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0942B1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E024BF2" wp14:editId="29285569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2B1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0942B1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0942B1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0942B1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942B1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0942B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0942B1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006F52" w:rsidRPr="000942B1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667832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03625D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ykonanie </w:t>
      </w:r>
      <w:r w:rsidR="00445E61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modernizacji dźwigu  kominowego Fada 300K</w:t>
      </w:r>
      <w:r w:rsidR="0003625D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0942B1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0942B1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0942B1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0942B1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E97FEF" w:rsidRPr="000942B1" w:rsidRDefault="0003625D" w:rsidP="001F4CF3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0942B1">
        <w:rPr>
          <w:rFonts w:asciiTheme="minorHAnsi" w:hAnsiTheme="minorHAnsi" w:cs="Arial"/>
          <w:b/>
          <w:color w:val="000000" w:themeColor="text1"/>
          <w:u w:val="single"/>
        </w:rPr>
        <w:t xml:space="preserve">Wykonanie </w:t>
      </w:r>
      <w:r w:rsidR="00445E61" w:rsidRPr="000942B1">
        <w:rPr>
          <w:rFonts w:asciiTheme="minorHAnsi" w:hAnsiTheme="minorHAnsi" w:cs="Arial"/>
          <w:b/>
          <w:color w:val="000000" w:themeColor="text1"/>
        </w:rPr>
        <w:t>modernizacji dźwigu  kominowego Fada 300K</w:t>
      </w:r>
      <w:r w:rsidR="00445E61" w:rsidRPr="000942B1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Pr="000942B1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973BA0" w:rsidRPr="000942B1">
        <w:rPr>
          <w:rFonts w:asciiTheme="minorHAnsi" w:hAnsiTheme="minorHAnsi" w:cstheme="minorHAnsi"/>
          <w:color w:val="000000" w:themeColor="text1"/>
        </w:rPr>
        <w:t>w Enea Połaniec S.A.</w:t>
      </w:r>
    </w:p>
    <w:p w:rsidR="00AF0012" w:rsidRPr="000942B1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0942B1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0942B1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0942B1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0942B1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0942B1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 w:rsidRPr="000942B1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0942B1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</w:p>
    <w:p w:rsidR="0048338B" w:rsidRPr="000942B1" w:rsidRDefault="0048338B" w:rsidP="0048338B">
      <w:pPr>
        <w:pStyle w:val="Nagwek2"/>
        <w:numPr>
          <w:ilvl w:val="1"/>
          <w:numId w:val="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 oraz uzgodnienie  z  Zamawiającym oraz z  UDT   dokumentacji  -  w ciągu 3 tygodni od dnia zawarcia  Umowy</w:t>
      </w:r>
    </w:p>
    <w:p w:rsidR="0048338B" w:rsidRPr="000942B1" w:rsidRDefault="0048338B" w:rsidP="0048338B">
      <w:pPr>
        <w:pStyle w:val="Nagwek2"/>
        <w:numPr>
          <w:ilvl w:val="1"/>
          <w:numId w:val="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Wykonanie wszystkich prac demontażowo-montażowych na obiekcie   - w  ciągu  10 tygodni od dnia uzyskania uzgodnień z UDT . </w:t>
      </w:r>
    </w:p>
    <w:p w:rsidR="003F27B1" w:rsidRPr="000942B1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0942B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 w:rsidRPr="000942B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0942B1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0942B1">
        <w:rPr>
          <w:rFonts w:asciiTheme="minorHAnsi" w:eastAsia="Times New Roman" w:hAnsiTheme="minorHAnsi"/>
          <w:color w:val="000000" w:themeColor="text1"/>
          <w:lang w:eastAsia="pl-PL"/>
        </w:rPr>
        <w:t>Opis przygotowania oferty.</w:t>
      </w:r>
    </w:p>
    <w:p w:rsidR="006C62AA" w:rsidRPr="000942B1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0942B1">
        <w:rPr>
          <w:rFonts w:asciiTheme="minorHAnsi" w:eastAsia="Times New Roman" w:hAnsiTheme="minorHAnsi"/>
          <w:color w:val="000000" w:themeColor="text1"/>
          <w:lang w:eastAsia="pl-PL"/>
        </w:rPr>
        <w:t>Ofertę należy złożyć na formularzu „oferta” – Załącznik nr 1 do ogłoszenia.</w:t>
      </w:r>
    </w:p>
    <w:p w:rsidR="006C62AA" w:rsidRPr="000942B1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0942B1">
        <w:rPr>
          <w:rFonts w:asciiTheme="minorHAnsi" w:eastAsia="Times New Roman" w:hAnsiTheme="minorHAnsi"/>
          <w:color w:val="000000" w:themeColor="text1"/>
          <w:lang w:eastAsia="pl-PL"/>
        </w:rPr>
        <w:t>Złożona oferta powinna być opatrzona pieczątką firmową oraz podpisana przez podmiot uprawniony do reprezentacji oferenta.</w:t>
      </w:r>
    </w:p>
    <w:p w:rsidR="00FB3A92" w:rsidRPr="00101DF8" w:rsidRDefault="00FB3A92" w:rsidP="00FB3A9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>
        <w:rPr>
          <w:rFonts w:asciiTheme="minorHAnsi" w:hAnsiTheme="minorHAnsi"/>
          <w:sz w:val="22"/>
          <w:szCs w:val="22"/>
        </w:rPr>
        <w:t xml:space="preserve"> do </w:t>
      </w:r>
      <w:r w:rsidRPr="00FB3A92">
        <w:rPr>
          <w:rFonts w:asciiTheme="minorHAnsi" w:hAnsiTheme="minorHAnsi"/>
          <w:b/>
          <w:sz w:val="22"/>
          <w:szCs w:val="22"/>
        </w:rPr>
        <w:t>15</w:t>
      </w:r>
      <w:r w:rsidRPr="00FB3A92">
        <w:rPr>
          <w:rFonts w:asciiTheme="minorHAnsi" w:hAnsiTheme="minorHAnsi"/>
          <w:b/>
          <w:sz w:val="22"/>
          <w:szCs w:val="22"/>
        </w:rPr>
        <w:t>.06.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F4CF3">
        <w:rPr>
          <w:rFonts w:asciiTheme="minorHAnsi" w:hAnsiTheme="minorHAnsi"/>
          <w:b/>
          <w:sz w:val="22"/>
          <w:szCs w:val="22"/>
        </w:rPr>
        <w:t>2018 r.</w:t>
      </w:r>
      <w:r w:rsidRPr="001F4CF3">
        <w:rPr>
          <w:rFonts w:asciiTheme="minorHAnsi" w:hAnsiTheme="minorHAnsi"/>
          <w:sz w:val="22"/>
          <w:szCs w:val="22"/>
        </w:rPr>
        <w:t xml:space="preserve"> do godz. </w:t>
      </w:r>
      <w:r w:rsidRPr="00101DF8">
        <w:rPr>
          <w:rFonts w:asciiTheme="minorHAnsi" w:hAnsiTheme="minorHAnsi"/>
          <w:b/>
          <w:sz w:val="22"/>
          <w:szCs w:val="22"/>
        </w:rPr>
        <w:t>12</w:t>
      </w:r>
      <w:r w:rsidRPr="00101DF8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01DF8">
        <w:rPr>
          <w:rFonts w:asciiTheme="minorHAnsi" w:hAnsiTheme="minorHAnsi"/>
          <w:b/>
          <w:sz w:val="22"/>
          <w:szCs w:val="22"/>
        </w:rPr>
        <w:t>.</w:t>
      </w:r>
    </w:p>
    <w:p w:rsidR="00101DF8" w:rsidRPr="003E5BFB" w:rsidRDefault="00101DF8" w:rsidP="00101DF8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00" w:lineRule="atLeast"/>
        <w:jc w:val="both"/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</w:pPr>
      <w:r w:rsidRPr="003E5BFB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Ofertę należy przesłać w wersji elektronicznej (pdf) </w:t>
      </w:r>
      <w:r w:rsidRPr="00101DF8">
        <w:rPr>
          <w:rFonts w:asciiTheme="minorHAnsi" w:hAnsiTheme="minorHAnsi"/>
          <w:b/>
          <w:bCs/>
          <w:color w:val="000000" w:themeColor="text1"/>
          <w:sz w:val="22"/>
          <w:szCs w:val="22"/>
          <w:lang w:val="pl-PL"/>
        </w:rPr>
        <w:t>na adres email:</w:t>
      </w:r>
      <w:r w:rsidRPr="00101DF8" w:rsidDel="00FA0EF8">
        <w:rPr>
          <w:rFonts w:asciiTheme="minorHAnsi" w:hAnsiTheme="minorHAnsi"/>
          <w:b/>
          <w:bCs/>
          <w:color w:val="000000" w:themeColor="text1"/>
          <w:sz w:val="22"/>
          <w:szCs w:val="22"/>
          <w:lang w:val="pl-PL"/>
        </w:rPr>
        <w:t xml:space="preserve"> </w:t>
      </w:r>
      <w:hyperlink r:id="rId9" w:history="1">
        <w:r w:rsidRPr="00101DF8">
          <w:rPr>
            <w:rStyle w:val="Hipercze"/>
            <w:rFonts w:asciiTheme="minorHAnsi" w:hAnsiTheme="minorHAnsi"/>
            <w:b/>
            <w:bCs/>
            <w:color w:val="000000" w:themeColor="text1"/>
            <w:sz w:val="22"/>
            <w:szCs w:val="22"/>
            <w:lang w:val="pl-PL"/>
          </w:rPr>
          <w:t>teresa.wilk@enea.pl</w:t>
        </w:r>
      </w:hyperlink>
    </w:p>
    <w:p w:rsidR="00C715D2" w:rsidRPr="000942B1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0942B1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0942B1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0942B1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0942B1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0942B1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</w:t>
      </w:r>
      <w:bookmarkStart w:id="0" w:name="_GoBack"/>
      <w:bookmarkEnd w:id="0"/>
      <w:r w:rsidRPr="000942B1">
        <w:rPr>
          <w:rFonts w:asciiTheme="minorHAnsi" w:hAnsiTheme="minorHAnsi" w:cs="Arial"/>
          <w:color w:val="000000" w:themeColor="text1"/>
          <w:lang w:eastAsia="ja-JP"/>
        </w:rPr>
        <w:t xml:space="preserve"> odrzucenia oferty w każdym czasie przed przekazaniem zamówienia do realizacji</w:t>
      </w:r>
      <w:r w:rsidR="00A32196" w:rsidRPr="000942B1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0942B1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0942B1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0942B1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0942B1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0942B1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0942B1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0942B1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0942B1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0942B1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0942B1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0942B1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0942B1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0942B1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0942B1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0942B1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0942B1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0942B1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0942B1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0942B1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0942B1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0942B1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0942B1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0942B1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0942B1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0942B1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0942B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0942B1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0942B1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 czynnych  obiektach  przemysłowych</w:t>
      </w:r>
      <w:r w:rsidR="00210EE9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–</w:t>
      </w:r>
      <w:r w:rsidR="00210EE9" w:rsidRPr="000942B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lub</w:t>
      </w:r>
      <w:r w:rsidR="00210EE9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dla zrealizowanych zdań inwestycyjnych</w:t>
      </w: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), potwierdzające posiadanie przez oferenta co najmniej </w:t>
      </w:r>
      <w:r w:rsidR="00206A4A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-letniego doświadczenia, poświadczone co najmniej </w:t>
      </w:r>
      <w:r w:rsidR="00206A4A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501087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referencyjnymi, (które zawierają kwoty z umów) dla realizowanych usług o wartości łącznej nie niższej niż  </w:t>
      </w:r>
      <w:r w:rsidR="00956573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200 000</w:t>
      </w:r>
      <w:r w:rsidR="00501087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</w:t>
      </w:r>
      <w:r w:rsidR="00501087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0942B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0942B1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Potwierdzenie dokonania wizji lokalnej</w:t>
      </w:r>
    </w:p>
    <w:p w:rsidR="003F43C1" w:rsidRPr="000942B1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0942B1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0942B1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0942B1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0942B1">
        <w:rPr>
          <w:rFonts w:asciiTheme="minorHAnsi" w:hAnsiTheme="minorHAnsi" w:cs="Arial"/>
          <w:color w:val="000000" w:themeColor="text1"/>
          <w:lang w:eastAsia="ja-JP"/>
        </w:rPr>
        <w:t>a</w:t>
      </w:r>
      <w:r w:rsidRPr="000942B1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0942B1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0942B1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0942B1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942B1" w:rsidRPr="000942B1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0942B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0942B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0942B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0942B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0942B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0942B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0942B1" w:rsidRPr="000942B1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0942B1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942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0942B1" w:rsidRDefault="00206A4A" w:rsidP="00206A4A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0942B1">
              <w:rPr>
                <w:rFonts w:asciiTheme="minorHAnsi" w:hAnsiTheme="minorHAnsi" w:cs="Arial"/>
                <w:b/>
                <w:bCs/>
                <w:color w:val="000000" w:themeColor="text1"/>
              </w:rPr>
              <w:t>90</w:t>
            </w:r>
            <w:r w:rsidR="001951D1" w:rsidRPr="000942B1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0942B1" w:rsidRPr="000942B1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0942B1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942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K2 - 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0942B1" w:rsidRDefault="00445E61" w:rsidP="00206A4A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0942B1">
              <w:rPr>
                <w:rFonts w:asciiTheme="minorHAnsi" w:hAnsiTheme="minorHAnsi" w:cs="Arial"/>
                <w:b/>
                <w:bCs/>
                <w:color w:val="000000" w:themeColor="text1"/>
              </w:rPr>
              <w:t>1</w:t>
            </w:r>
            <w:r w:rsidR="00206A4A" w:rsidRPr="000942B1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E73974" w:rsidRPr="000942B1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0942B1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K1+K2</w:t>
      </w:r>
    </w:p>
    <w:p w:rsidR="007A7109" w:rsidRPr="000942B1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48338B"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>/90%</w:t>
      </w:r>
    </w:p>
    <w:p w:rsidR="007A7109" w:rsidRPr="000942B1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0942B1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0942B1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0942B1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0942B1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90%</m:t>
          </m:r>
        </m:oMath>
      </m:oMathPara>
    </w:p>
    <w:p w:rsidR="007A7109" w:rsidRPr="000942B1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0942B1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0942B1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Pr="000942B1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1951D1" w:rsidRPr="000942B1" w:rsidRDefault="001163B6" w:rsidP="001951D1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>K2-</w:t>
      </w:r>
      <w:r w:rsidR="001951D1"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Gwarancja  - znaczenie (waga) </w:t>
      </w:r>
      <w:r w:rsidR="0048338B"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  <w:r w:rsidR="001951D1"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>10%</w:t>
      </w:r>
      <w:r w:rsidRPr="000942B1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1951D1" w:rsidRPr="000942B1" w:rsidRDefault="001951D1" w:rsidP="001951D1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1951D1" w:rsidRPr="000942B1" w:rsidRDefault="001951D1" w:rsidP="001951D1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K2=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Gn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Go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10%</m:t>
          </m:r>
        </m:oMath>
      </m:oMathPara>
    </w:p>
    <w:p w:rsidR="001951D1" w:rsidRPr="000942B1" w:rsidRDefault="001951D1" w:rsidP="001951D1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Gdzie:</w:t>
      </w:r>
    </w:p>
    <w:p w:rsidR="001951D1" w:rsidRPr="000942B1" w:rsidRDefault="001951D1" w:rsidP="001951D1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Gn –</w:t>
      </w:r>
      <w:r w:rsidR="001163B6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najdłuższy okres </w:t>
      </w: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gwarancj</w:t>
      </w:r>
      <w:r w:rsidR="00B2485F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i</w:t>
      </w: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0003625D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00742FCF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Ofert.</w:t>
      </w:r>
    </w:p>
    <w:p w:rsidR="001951D1" w:rsidRPr="000942B1" w:rsidRDefault="001951D1" w:rsidP="001951D1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Go – </w:t>
      </w:r>
      <w:r w:rsidR="00B2485F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okres gwarancji</w:t>
      </w: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ocenianej Ofert</w:t>
      </w:r>
      <w:r w:rsidR="00B2485F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y</w:t>
      </w:r>
    </w:p>
    <w:p w:rsidR="001951D1" w:rsidRPr="000942B1" w:rsidRDefault="0003625D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Udzielana   przez   Oferenta   gwarancja    musi   zawierać się   w przedziale 24 miesiące </w:t>
      </w:r>
      <w:r w:rsidR="00742FCF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do  48</w:t>
      </w:r>
      <w:r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miesięcy</w:t>
      </w:r>
      <w:r w:rsidR="00742FCF" w:rsidRPr="000942B1">
        <w:rPr>
          <w:rFonts w:asciiTheme="minorHAnsi" w:hAnsiTheme="minorHAnsi"/>
          <w:i/>
          <w:iCs/>
          <w:color w:val="000000" w:themeColor="text1"/>
          <w:sz w:val="22"/>
          <w:szCs w:val="22"/>
        </w:rPr>
        <w:t>.</w:t>
      </w:r>
    </w:p>
    <w:p w:rsidR="001163B6" w:rsidRPr="000942B1" w:rsidRDefault="001163B6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48338B" w:rsidRPr="000942B1" w:rsidRDefault="004F08C0" w:rsidP="005148A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0942B1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0942B1">
        <w:rPr>
          <w:rFonts w:asciiTheme="minorHAnsi" w:hAnsiTheme="minorHAnsi" w:cs="Arial"/>
          <w:color w:val="000000" w:themeColor="text1"/>
          <w:lang w:eastAsia="ja-JP"/>
        </w:rPr>
        <w:t>ałączniku nr 1</w:t>
      </w:r>
      <w:r w:rsidR="00C86D18" w:rsidRPr="000942B1">
        <w:rPr>
          <w:rFonts w:asciiTheme="minorHAnsi" w:hAnsiTheme="minorHAnsi" w:cs="Arial"/>
          <w:color w:val="000000" w:themeColor="text1"/>
          <w:lang w:eastAsia="ja-JP"/>
        </w:rPr>
        <w:t>,</w:t>
      </w:r>
      <w:r w:rsidRPr="000942B1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231D3A" w:rsidRPr="000942B1" w:rsidRDefault="00B2485F" w:rsidP="005148A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48338B" w:rsidRPr="000942B1">
        <w:rPr>
          <w:rFonts w:asciiTheme="minorHAnsi" w:hAnsiTheme="minorHAnsi" w:cs="Arial"/>
          <w:color w:val="000000" w:themeColor="text1"/>
          <w:lang w:eastAsia="ja-JP"/>
        </w:rPr>
        <w:t>3</w:t>
      </w:r>
      <w:r w:rsidRPr="000942B1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0942B1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0942B1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0942B1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0942B1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0942B1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0942B1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0942B1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0942B1" w:rsidRDefault="00F76AE0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10" w:history="1">
        <w:r w:rsidR="00206158" w:rsidRPr="000942B1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 w:rsidRPr="000942B1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0942B1">
        <w:rPr>
          <w:rFonts w:cs="Arial"/>
          <w:color w:val="000000" w:themeColor="text1"/>
          <w:lang w:eastAsia="ja-JP"/>
        </w:rPr>
        <w:t>obowiązującej na dzień publikacji Ogłoszenia.</w:t>
      </w:r>
    </w:p>
    <w:p w:rsidR="00C330C9" w:rsidRPr="000942B1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t>Wymagania   Zamawiaj</w:t>
      </w:r>
      <w:r w:rsidR="00F85BBE" w:rsidRPr="000942B1">
        <w:rPr>
          <w:rFonts w:asciiTheme="minorHAnsi" w:hAnsiTheme="minorHAnsi" w:cs="Arial"/>
          <w:color w:val="000000" w:themeColor="text1"/>
        </w:rPr>
        <w:t>ą</w:t>
      </w:r>
      <w:r w:rsidR="008F5F73" w:rsidRPr="000942B1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0942B1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0942B1">
        <w:rPr>
          <w:rFonts w:asciiTheme="minorHAnsi" w:hAnsiTheme="minorHAnsi" w:cs="Arial"/>
          <w:color w:val="000000" w:themeColor="text1"/>
        </w:rPr>
        <w:t>na</w:t>
      </w:r>
      <w:r w:rsidR="00846285" w:rsidRPr="000942B1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0942B1">
        <w:rPr>
          <w:rFonts w:asciiTheme="minorHAnsi" w:hAnsiTheme="minorHAnsi" w:cs="Arial"/>
          <w:color w:val="000000" w:themeColor="text1"/>
        </w:rPr>
        <w:t>na terenie</w:t>
      </w:r>
      <w:r w:rsidRPr="000942B1">
        <w:rPr>
          <w:rFonts w:asciiTheme="minorHAnsi" w:hAnsiTheme="minorHAnsi"/>
          <w:color w:val="000000" w:themeColor="text1"/>
        </w:rPr>
        <w:t xml:space="preserve"> Zamawiaj</w:t>
      </w:r>
      <w:r w:rsidR="00927254" w:rsidRPr="000942B1">
        <w:rPr>
          <w:rFonts w:asciiTheme="minorHAnsi" w:hAnsiTheme="minorHAnsi"/>
          <w:color w:val="000000" w:themeColor="text1"/>
        </w:rPr>
        <w:t>ą</w:t>
      </w:r>
      <w:r w:rsidR="008F5F73" w:rsidRPr="000942B1">
        <w:rPr>
          <w:rFonts w:asciiTheme="minorHAnsi" w:hAnsiTheme="minorHAnsi"/>
          <w:color w:val="000000" w:themeColor="text1"/>
        </w:rPr>
        <w:t xml:space="preserve">cego </w:t>
      </w:r>
      <w:r w:rsidRPr="000942B1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1" w:history="1">
        <w:r w:rsidRPr="000942B1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0942B1">
        <w:rPr>
          <w:rFonts w:asciiTheme="minorHAnsi" w:hAnsiTheme="minorHAnsi"/>
          <w:color w:val="000000" w:themeColor="text1"/>
        </w:rPr>
        <w:t xml:space="preserve">. </w:t>
      </w:r>
      <w:r w:rsidRPr="000942B1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0942B1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0942B1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875A74" w:rsidRPr="000942B1" w:rsidRDefault="00875A74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0942B1">
        <w:rPr>
          <w:rFonts w:asciiTheme="minorHAnsi" w:hAnsiTheme="minorHAnsi"/>
          <w:color w:val="000000" w:themeColor="text1"/>
        </w:rPr>
        <w:t>Ryszard Chmielewski.</w:t>
      </w:r>
    </w:p>
    <w:p w:rsidR="00C330C9" w:rsidRPr="000942B1" w:rsidRDefault="003C491F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0942B1">
        <w:rPr>
          <w:rFonts w:asciiTheme="minorHAnsi" w:hAnsiTheme="minorHAnsi"/>
          <w:color w:val="000000" w:themeColor="text1"/>
        </w:rPr>
        <w:t xml:space="preserve">Specjalista ds. </w:t>
      </w:r>
      <w:r w:rsidR="00445E61" w:rsidRPr="000942B1">
        <w:rPr>
          <w:rFonts w:asciiTheme="minorHAnsi" w:hAnsiTheme="minorHAnsi"/>
          <w:color w:val="000000" w:themeColor="text1"/>
        </w:rPr>
        <w:t xml:space="preserve">budowlanych </w:t>
      </w:r>
    </w:p>
    <w:p w:rsidR="000942B1" w:rsidRPr="00E8539A" w:rsidRDefault="00C330C9" w:rsidP="000942B1">
      <w:pPr>
        <w:pStyle w:val="Akapitzlist"/>
        <w:ind w:left="360"/>
        <w:jc w:val="center"/>
        <w:rPr>
          <w:rFonts w:asciiTheme="minorHAnsi" w:hAnsiTheme="minorHAnsi" w:cs="Arial"/>
        </w:rPr>
      </w:pPr>
      <w:r w:rsidRPr="000942B1">
        <w:rPr>
          <w:rFonts w:asciiTheme="minorHAnsi" w:hAnsiTheme="minorHAnsi" w:cs="Arial"/>
          <w:color w:val="000000" w:themeColor="text1"/>
        </w:rPr>
        <w:t xml:space="preserve">tel.: +48 15 865 </w:t>
      </w:r>
      <w:r w:rsidRPr="000942B1">
        <w:rPr>
          <w:rFonts w:asciiTheme="minorHAnsi" w:hAnsiTheme="minorHAnsi"/>
          <w:color w:val="000000" w:themeColor="text1"/>
        </w:rPr>
        <w:t>6</w:t>
      </w:r>
      <w:r w:rsidR="00445E61" w:rsidRPr="000942B1">
        <w:rPr>
          <w:rFonts w:asciiTheme="minorHAnsi" w:hAnsiTheme="minorHAnsi"/>
          <w:color w:val="000000" w:themeColor="text1"/>
        </w:rPr>
        <w:t>7</w:t>
      </w:r>
      <w:r w:rsidR="0003625D" w:rsidRPr="000942B1">
        <w:rPr>
          <w:rFonts w:asciiTheme="minorHAnsi" w:hAnsiTheme="minorHAnsi"/>
          <w:color w:val="000000" w:themeColor="text1"/>
        </w:rPr>
        <w:t xml:space="preserve"> 8</w:t>
      </w:r>
      <w:r w:rsidR="00445E61" w:rsidRPr="000942B1">
        <w:rPr>
          <w:rFonts w:asciiTheme="minorHAnsi" w:hAnsiTheme="minorHAnsi"/>
          <w:color w:val="000000" w:themeColor="text1"/>
        </w:rPr>
        <w:t>9</w:t>
      </w:r>
      <w:r w:rsidRPr="000942B1">
        <w:rPr>
          <w:rFonts w:asciiTheme="minorHAnsi" w:hAnsiTheme="minorHAnsi"/>
          <w:color w:val="000000" w:themeColor="text1"/>
        </w:rPr>
        <w:t xml:space="preserve"> </w:t>
      </w:r>
      <w:r w:rsidR="000942B1" w:rsidRPr="00E8539A">
        <w:rPr>
          <w:rFonts w:asciiTheme="minorHAnsi" w:hAnsiTheme="minorHAnsi"/>
          <w:color w:val="000000" w:themeColor="text1"/>
        </w:rPr>
        <w:t>kom.</w:t>
      </w:r>
      <w:r w:rsidR="000942B1" w:rsidRPr="00E8539A">
        <w:rPr>
          <w:rFonts w:asciiTheme="minorHAnsi" w:hAnsiTheme="minorHAnsi" w:cs="Arial"/>
        </w:rPr>
        <w:t xml:space="preserve">   600 278 124</w:t>
      </w:r>
    </w:p>
    <w:p w:rsidR="00C330C9" w:rsidRPr="000942B1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E8539A">
        <w:rPr>
          <w:rFonts w:asciiTheme="minorHAnsi" w:hAnsiTheme="minorHAnsi" w:cs="Arial"/>
          <w:color w:val="000000" w:themeColor="text1"/>
        </w:rPr>
        <w:t xml:space="preserve">email: </w:t>
      </w:r>
      <w:r w:rsidR="00445E61" w:rsidRPr="00E8539A">
        <w:rPr>
          <w:rFonts w:asciiTheme="minorHAnsi" w:hAnsiTheme="minorHAnsi" w:cs="Arial"/>
          <w:color w:val="000000" w:themeColor="text1"/>
        </w:rPr>
        <w:t>chmielewski.ryszard</w:t>
      </w:r>
      <w:hyperlink r:id="rId12" w:history="1">
        <w:r w:rsidR="002C2736" w:rsidRPr="00E8539A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:rsidR="00C330C9" w:rsidRPr="000942B1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0942B1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0942B1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0942B1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0942B1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0942B1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0942B1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0942B1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3" w:history="1">
        <w:r w:rsidRPr="000942B1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Pr="000942B1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0942B1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0942B1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0942B1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0942B1">
        <w:rPr>
          <w:rFonts w:asciiTheme="minorHAnsi" w:hAnsiTheme="minorHAnsi" w:cs="Arial"/>
          <w:b/>
          <w:color w:val="000000" w:themeColor="text1"/>
        </w:rPr>
        <w:t>Zał</w:t>
      </w:r>
      <w:r w:rsidR="009C5CFE" w:rsidRPr="000942B1">
        <w:rPr>
          <w:rFonts w:asciiTheme="minorHAnsi" w:hAnsiTheme="minorHAnsi" w:cs="Arial"/>
          <w:b/>
          <w:color w:val="000000" w:themeColor="text1"/>
        </w:rPr>
        <w:t>ą</w:t>
      </w:r>
      <w:r w:rsidRPr="000942B1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0942B1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t>Zał</w:t>
      </w:r>
      <w:r w:rsidR="00EA5172" w:rsidRPr="000942B1">
        <w:rPr>
          <w:rFonts w:asciiTheme="minorHAnsi" w:hAnsiTheme="minorHAnsi" w:cs="Arial"/>
          <w:color w:val="000000" w:themeColor="text1"/>
        </w:rPr>
        <w:t>ą</w:t>
      </w:r>
      <w:r w:rsidR="008F5F73" w:rsidRPr="000942B1">
        <w:rPr>
          <w:rFonts w:asciiTheme="minorHAnsi" w:hAnsiTheme="minorHAnsi" w:cs="Arial"/>
          <w:color w:val="000000" w:themeColor="text1"/>
        </w:rPr>
        <w:t>cznik nr 1</w:t>
      </w:r>
      <w:r w:rsidRPr="000942B1">
        <w:rPr>
          <w:rFonts w:asciiTheme="minorHAnsi" w:hAnsiTheme="minorHAnsi" w:cs="Arial"/>
          <w:color w:val="000000" w:themeColor="text1"/>
        </w:rPr>
        <w:t xml:space="preserve"> </w:t>
      </w:r>
      <w:r w:rsidR="008F5F73" w:rsidRPr="000942B1">
        <w:rPr>
          <w:rFonts w:asciiTheme="minorHAnsi" w:hAnsiTheme="minorHAnsi" w:cs="Arial"/>
          <w:color w:val="000000" w:themeColor="text1"/>
        </w:rPr>
        <w:t>do ogłoszenia</w:t>
      </w:r>
      <w:r w:rsidRPr="000942B1">
        <w:rPr>
          <w:rFonts w:asciiTheme="minorHAnsi" w:hAnsiTheme="minorHAnsi" w:cs="Arial"/>
          <w:color w:val="000000" w:themeColor="text1"/>
        </w:rPr>
        <w:t xml:space="preserve"> </w:t>
      </w:r>
      <w:r w:rsidR="008F5F73" w:rsidRPr="000942B1">
        <w:rPr>
          <w:rFonts w:asciiTheme="minorHAnsi" w:hAnsiTheme="minorHAnsi" w:cs="Arial"/>
          <w:color w:val="000000" w:themeColor="text1"/>
        </w:rPr>
        <w:t xml:space="preserve">- </w:t>
      </w:r>
      <w:r w:rsidR="005C6792" w:rsidRPr="000942B1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0942B1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0942B1">
        <w:rPr>
          <w:rFonts w:asciiTheme="minorHAnsi" w:hAnsiTheme="minorHAnsi" w:cs="Arial"/>
          <w:color w:val="000000" w:themeColor="text1"/>
        </w:rPr>
        <w:t>oferty</w:t>
      </w:r>
    </w:p>
    <w:p w:rsidR="0003625D" w:rsidRPr="000942B1" w:rsidRDefault="00181469" w:rsidP="0003625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Zał</w:t>
      </w:r>
      <w:r w:rsidR="00EA5172" w:rsidRPr="000942B1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0942B1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0942B1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0942B1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0942B1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0942B1">
        <w:rPr>
          <w:rFonts w:asciiTheme="minorHAnsi" w:hAnsiTheme="minorHAnsi" w:cs="Arial"/>
          <w:color w:val="000000" w:themeColor="text1"/>
          <w:sz w:val="22"/>
          <w:szCs w:val="22"/>
        </w:rPr>
        <w:t>fikacja  istotnych   warunków zamówienia  ( SIWZ)</w:t>
      </w:r>
      <w:r w:rsidR="00501087" w:rsidRPr="000942B1">
        <w:rPr>
          <w:rFonts w:asciiTheme="minorHAnsi" w:hAnsiTheme="minorHAnsi" w:cs="Arial"/>
          <w:color w:val="000000" w:themeColor="text1"/>
        </w:rPr>
        <w:t xml:space="preserve"> </w:t>
      </w:r>
    </w:p>
    <w:p w:rsidR="00E41F86" w:rsidRPr="000942B1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t>Zał</w:t>
      </w:r>
      <w:r w:rsidR="00EA5172" w:rsidRPr="000942B1">
        <w:rPr>
          <w:rFonts w:asciiTheme="minorHAnsi" w:hAnsiTheme="minorHAnsi" w:cs="Arial"/>
          <w:color w:val="000000" w:themeColor="text1"/>
        </w:rPr>
        <w:t>ą</w:t>
      </w:r>
      <w:r w:rsidR="008F5F73" w:rsidRPr="000942B1">
        <w:rPr>
          <w:rFonts w:asciiTheme="minorHAnsi" w:hAnsiTheme="minorHAnsi" w:cs="Arial"/>
          <w:color w:val="000000" w:themeColor="text1"/>
        </w:rPr>
        <w:t xml:space="preserve">cznik </w:t>
      </w:r>
      <w:r w:rsidRPr="000942B1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0942B1">
        <w:rPr>
          <w:rFonts w:asciiTheme="minorHAnsi" w:hAnsiTheme="minorHAnsi" w:cs="Arial"/>
          <w:color w:val="000000" w:themeColor="text1"/>
        </w:rPr>
        <w:t>3</w:t>
      </w:r>
      <w:r w:rsidR="008F5F73" w:rsidRPr="000942B1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0942B1">
        <w:rPr>
          <w:rFonts w:asciiTheme="minorHAnsi" w:hAnsiTheme="minorHAnsi" w:cs="Arial"/>
          <w:color w:val="000000" w:themeColor="text1"/>
        </w:rPr>
        <w:t>.</w:t>
      </w:r>
    </w:p>
    <w:p w:rsidR="00210EE9" w:rsidRPr="000942B1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0942B1">
        <w:rPr>
          <w:rFonts w:asciiTheme="minorHAnsi" w:hAnsiTheme="minorHAnsi" w:cs="Arial"/>
          <w:color w:val="000000" w:themeColor="text1"/>
        </w:rPr>
        <w:br w:type="page"/>
      </w:r>
    </w:p>
    <w:p w:rsidR="00A842EC" w:rsidRPr="000942B1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0942B1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0942B1">
        <w:rPr>
          <w:rFonts w:asciiTheme="minorHAnsi" w:hAnsiTheme="minorHAnsi" w:cs="Arial"/>
          <w:b/>
          <w:color w:val="000000" w:themeColor="text1"/>
        </w:rPr>
        <w:t>1</w:t>
      </w:r>
      <w:r w:rsidR="00047558" w:rsidRPr="000942B1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0942B1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0942B1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0942B1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0942B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0942B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0942B1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0942B1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0942B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0942B1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0942B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0942B1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D6A5B" w:rsidRPr="000942B1" w:rsidRDefault="00FB0F40" w:rsidP="00915956">
      <w:pPr>
        <w:pStyle w:val="Akapitzlist"/>
        <w:spacing w:after="0" w:line="320" w:lineRule="atLeast"/>
        <w:ind w:left="360"/>
        <w:jc w:val="both"/>
        <w:rPr>
          <w:rFonts w:asciiTheme="minorHAnsi" w:eastAsia="Tahoma,Bold" w:hAnsiTheme="minorHAnsi" w:cs="Tahoma"/>
          <w:color w:val="000000" w:themeColor="text1"/>
        </w:rPr>
      </w:pPr>
      <w:r w:rsidRPr="000942B1">
        <w:rPr>
          <w:rFonts w:asciiTheme="minorHAnsi" w:eastAsia="Tahoma,Bold" w:hAnsiTheme="minorHAnsi" w:cs="Tahoma,Bold"/>
          <w:b/>
          <w:bCs/>
          <w:color w:val="000000" w:themeColor="text1"/>
        </w:rPr>
        <w:t>NINIEJSZYM SKŁADAMY</w:t>
      </w:r>
      <w:r w:rsidR="00BD6A5B" w:rsidRPr="000942B1">
        <w:rPr>
          <w:rFonts w:asciiTheme="minorHAnsi" w:eastAsia="Tahoma,Bold" w:hAnsiTheme="minorHAnsi" w:cs="Tahoma,Bold"/>
          <w:b/>
          <w:bCs/>
          <w:color w:val="000000" w:themeColor="text1"/>
        </w:rPr>
        <w:t xml:space="preserve"> OFERTĘ </w:t>
      </w:r>
      <w:r w:rsidR="00BD6A5B" w:rsidRPr="000942B1">
        <w:rPr>
          <w:rFonts w:asciiTheme="minorHAnsi" w:eastAsia="Tahoma,Bold" w:hAnsiTheme="minorHAnsi" w:cs="Tahoma,Bold"/>
          <w:bCs/>
          <w:color w:val="000000" w:themeColor="text1"/>
        </w:rPr>
        <w:t xml:space="preserve">w przetargu </w:t>
      </w:r>
      <w:r w:rsidR="009C2304" w:rsidRPr="000942B1">
        <w:rPr>
          <w:rFonts w:asciiTheme="minorHAnsi" w:eastAsia="Tahoma,Bold" w:hAnsiTheme="minorHAnsi" w:cs="Tahoma,Bold"/>
          <w:bCs/>
          <w:color w:val="000000" w:themeColor="text1"/>
        </w:rPr>
        <w:t xml:space="preserve">niepublicznym </w:t>
      </w:r>
      <w:r w:rsidR="00BD6A5B" w:rsidRPr="000942B1">
        <w:rPr>
          <w:rFonts w:asciiTheme="minorHAnsi" w:eastAsia="Tahoma,Bold" w:hAnsiTheme="minorHAnsi" w:cs="Tahoma,Bold"/>
          <w:bCs/>
          <w:color w:val="000000" w:themeColor="text1"/>
        </w:rPr>
        <w:t xml:space="preserve">na </w:t>
      </w:r>
      <w:r w:rsidR="0003625D" w:rsidRPr="000942B1">
        <w:rPr>
          <w:rFonts w:asciiTheme="minorHAnsi" w:eastAsia="Tahoma,Bold" w:hAnsiTheme="minorHAnsi" w:cs="Tahoma,Bold"/>
          <w:bCs/>
          <w:color w:val="000000" w:themeColor="text1"/>
        </w:rPr>
        <w:t xml:space="preserve"> </w:t>
      </w:r>
      <w:r w:rsidR="00915956" w:rsidRPr="000942B1">
        <w:rPr>
          <w:rFonts w:asciiTheme="minorHAnsi" w:hAnsiTheme="minorHAnsi" w:cs="Arial"/>
          <w:b/>
          <w:color w:val="000000" w:themeColor="text1"/>
          <w:u w:val="single"/>
        </w:rPr>
        <w:t xml:space="preserve">Wykonanie </w:t>
      </w:r>
      <w:r w:rsidR="00915956" w:rsidRPr="000942B1">
        <w:rPr>
          <w:rFonts w:asciiTheme="minorHAnsi" w:hAnsiTheme="minorHAnsi" w:cs="Arial"/>
          <w:b/>
          <w:color w:val="000000" w:themeColor="text1"/>
        </w:rPr>
        <w:t>modernizacji dźwigu  kominowego Fada 300K</w:t>
      </w:r>
      <w:r w:rsidR="00915956" w:rsidRPr="000942B1">
        <w:rPr>
          <w:rFonts w:asciiTheme="minorHAnsi" w:hAnsiTheme="minorHAnsi" w:cs="Arial"/>
          <w:b/>
          <w:color w:val="000000" w:themeColor="text1"/>
          <w:u w:val="single"/>
        </w:rPr>
        <w:t xml:space="preserve">  </w:t>
      </w:r>
      <w:r w:rsidR="008F5F73" w:rsidRPr="000942B1">
        <w:rPr>
          <w:rFonts w:asciiTheme="minorHAnsi" w:hAnsiTheme="minorHAnsi" w:cs="Arial"/>
          <w:color w:val="000000" w:themeColor="text1"/>
        </w:rPr>
        <w:t>w Enea Połaniec S.A.</w:t>
      </w:r>
    </w:p>
    <w:p w:rsidR="00FB0F40" w:rsidRPr="000942B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0942B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0942B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0942B1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15956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-  cena  ryczałtowa + OPCJA</w:t>
      </w: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0942B1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0942B1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0942B1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915956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200 000</w:t>
      </w:r>
      <w:r w:rsidR="002A3CC7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866B87" w:rsidRPr="000942B1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0942B1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0942B1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0942B1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0942B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97712B" w:rsidRPr="000942B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0942B1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0942B1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0942B1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0942B1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F76AE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F76AE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F76AE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F76AE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0942B1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0942B1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0942B1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0942B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0942B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nie podleganiu wykluczeniu z postępowania.</w:t>
      </w:r>
    </w:p>
    <w:p w:rsidR="00A31C25" w:rsidRPr="000942B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polisę OC na kwotę nie niższą niż </w:t>
      </w:r>
      <w:r w:rsidR="00206A4A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1.000.000</w:t>
      </w:r>
      <w:r w:rsidR="00A31C25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</w:t>
      </w:r>
      <w:r w:rsidR="00206A4A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zł.</w:t>
      </w:r>
      <w:r w:rsidR="00A31C25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(poza polisami obowiązkowymi OC) lub oświadczenie, że oferent będzie posiadał taką polisę przez cały okres wykonania robót/świadczenia usług.</w:t>
      </w:r>
    </w:p>
    <w:p w:rsidR="0097712B" w:rsidRPr="000942B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:rsidR="0097712B" w:rsidRPr="000942B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0942B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0942B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97712B" w:rsidRPr="000942B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0942B1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0942B1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0942B1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0942B1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0942B1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0942B1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0942B1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color w:val="000000" w:themeColor="text1"/>
          <w:szCs w:val="20"/>
        </w:rPr>
      </w:pPr>
      <w:r w:rsidRPr="000942B1">
        <w:rPr>
          <w:rFonts w:ascii="Arial" w:hAnsi="Arial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42B1">
        <w:rPr>
          <w:rFonts w:ascii="Arial" w:hAnsi="Arial" w:cs="Arial"/>
          <w:color w:val="000000" w:themeColor="text1"/>
          <w:szCs w:val="20"/>
        </w:rPr>
        <w:instrText xml:space="preserve"> FORMCHECKBOX </w:instrText>
      </w:r>
      <w:r w:rsidR="00F76AE0">
        <w:rPr>
          <w:rFonts w:ascii="Arial" w:hAnsi="Arial" w:cs="Arial"/>
          <w:color w:val="000000" w:themeColor="text1"/>
          <w:szCs w:val="20"/>
        </w:rPr>
      </w:r>
      <w:r w:rsidR="00F76AE0">
        <w:rPr>
          <w:rFonts w:ascii="Arial" w:hAnsi="Arial" w:cs="Arial"/>
          <w:color w:val="000000" w:themeColor="text1"/>
          <w:szCs w:val="20"/>
        </w:rPr>
        <w:fldChar w:fldCharType="separate"/>
      </w:r>
      <w:r w:rsidRPr="000942B1">
        <w:rPr>
          <w:rFonts w:ascii="Arial" w:hAnsi="Arial" w:cs="Arial"/>
          <w:color w:val="000000" w:themeColor="text1"/>
          <w:szCs w:val="20"/>
        </w:rPr>
        <w:fldChar w:fldCharType="end"/>
      </w:r>
      <w:r w:rsidRPr="000942B1">
        <w:rPr>
          <w:rFonts w:ascii="Arial" w:hAnsi="Arial" w:cs="Arial"/>
          <w:color w:val="000000" w:themeColor="text1"/>
          <w:szCs w:val="20"/>
        </w:rPr>
        <w:t xml:space="preserve"> </w:t>
      </w:r>
      <w:r w:rsidRPr="000942B1">
        <w:rPr>
          <w:rFonts w:ascii="Arial" w:hAnsi="Arial" w:cs="Arial"/>
          <w:b/>
          <w:bCs/>
          <w:color w:val="000000" w:themeColor="text1"/>
          <w:szCs w:val="20"/>
        </w:rPr>
        <w:t xml:space="preserve">tak / </w:t>
      </w:r>
      <w:r w:rsidRPr="000942B1">
        <w:rPr>
          <w:rFonts w:ascii="Arial" w:hAnsi="Arial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942B1">
        <w:rPr>
          <w:rFonts w:ascii="Arial" w:hAnsi="Arial" w:cs="Arial"/>
          <w:b/>
          <w:bCs/>
          <w:color w:val="000000" w:themeColor="text1"/>
          <w:szCs w:val="20"/>
        </w:rPr>
        <w:instrText xml:space="preserve"> FORMCHECKBOX </w:instrText>
      </w:r>
      <w:r w:rsidR="00F76AE0">
        <w:rPr>
          <w:rFonts w:ascii="Arial" w:hAnsi="Arial" w:cs="Arial"/>
          <w:b/>
          <w:bCs/>
          <w:color w:val="000000" w:themeColor="text1"/>
          <w:szCs w:val="20"/>
        </w:rPr>
      </w:r>
      <w:r w:rsidR="00F76AE0">
        <w:rPr>
          <w:rFonts w:ascii="Arial" w:hAnsi="Arial" w:cs="Arial"/>
          <w:b/>
          <w:bCs/>
          <w:color w:val="000000" w:themeColor="text1"/>
          <w:szCs w:val="20"/>
        </w:rPr>
        <w:fldChar w:fldCharType="separate"/>
      </w:r>
      <w:r w:rsidRPr="000942B1">
        <w:rPr>
          <w:rFonts w:ascii="Arial" w:hAnsi="Arial" w:cs="Arial"/>
          <w:b/>
          <w:bCs/>
          <w:color w:val="000000" w:themeColor="text1"/>
          <w:szCs w:val="20"/>
        </w:rPr>
        <w:fldChar w:fldCharType="end"/>
      </w:r>
      <w:r w:rsidRPr="000942B1">
        <w:rPr>
          <w:rFonts w:ascii="Arial" w:hAnsi="Arial" w:cs="Arial"/>
          <w:b/>
          <w:bCs/>
          <w:color w:val="000000" w:themeColor="text1"/>
          <w:szCs w:val="20"/>
        </w:rPr>
        <w:t xml:space="preserve"> nie</w:t>
      </w:r>
    </w:p>
    <w:p w:rsidR="00CA54DC" w:rsidRPr="000942B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0942B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0942B1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0942B1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942B1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0942B1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0942B1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0942B1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0942B1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0942B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0942B1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0942B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0942B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</w:t>
      </w:r>
      <w:r w:rsidR="00C36BD3" w:rsidRPr="000942B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oraz  5</w:t>
      </w:r>
      <w:r w:rsidR="00866B87" w:rsidRPr="000942B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A72068" w:rsidRPr="000942B1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0942B1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0942B1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942B1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0942B1" w:rsidRPr="000942B1" w:rsidTr="00E130EF">
        <w:tc>
          <w:tcPr>
            <w:tcW w:w="9550" w:type="dxa"/>
          </w:tcPr>
          <w:p w:rsidR="005C6792" w:rsidRPr="000942B1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942B1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0942B1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0942B1" w:rsidTr="00E130EF">
        <w:tc>
          <w:tcPr>
            <w:tcW w:w="9550" w:type="dxa"/>
          </w:tcPr>
          <w:p w:rsidR="005C6792" w:rsidRPr="000942B1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C36BD3" w:rsidRPr="000942B1" w:rsidRDefault="00C36BD3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C36BD3" w:rsidRPr="000942B1" w:rsidRDefault="00C36BD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047558" w:rsidRPr="000942B1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p w:rsidR="00047558" w:rsidRPr="000942B1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4A1CED" w:rsidRPr="000942B1" w:rsidRDefault="004A1CED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5C6792" w:rsidRPr="000942B1" w:rsidRDefault="003F27B1" w:rsidP="004A1CE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0942B1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0942B1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C6792" w:rsidRPr="000942B1" w:rsidRDefault="005C6792" w:rsidP="00856EE5">
      <w:pPr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B5542D" w:rsidRPr="000942B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="00842C66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modernizacji dźwigu  kominowego Fada 300K</w:t>
      </w:r>
      <w:r w:rsidR="00842C66" w:rsidRPr="000942B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B5542D" w:rsidRPr="000942B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856EE5" w:rsidRPr="000942B1">
        <w:rPr>
          <w:color w:val="000000" w:themeColor="text1"/>
        </w:rPr>
        <w:t xml:space="preserve">nr fab. 77 zainstalowanym na kominie nr 1 </w:t>
      </w:r>
      <w:r w:rsidR="00AF0012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</w:t>
      </w:r>
      <w:r w:rsidR="00B5542D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”</w:t>
      </w:r>
    </w:p>
    <w:p w:rsidR="005C6792" w:rsidRPr="000942B1" w:rsidRDefault="005C6792" w:rsidP="00856EE5">
      <w:pPr>
        <w:ind w:left="426" w:hanging="426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0942B1" w:rsidRDefault="008424E6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856EE5" w:rsidRPr="000942B1" w:rsidRDefault="00D755AA" w:rsidP="00856EE5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="00842C66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modernizacji dźwigu  </w:t>
      </w:r>
      <w:r w:rsidR="00856EE5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inspekcyjnego </w:t>
      </w:r>
      <w:r w:rsidR="00842C66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kominowego Fada 300</w:t>
      </w:r>
      <w:r w:rsidR="00FB2F70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842C66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K</w:t>
      </w:r>
      <w:r w:rsidR="00842C66" w:rsidRPr="000942B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856EE5" w:rsidRPr="000942B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nr fab. 77 zainstalowanego na kominie nr 1 w Enea Połaniec.</w:t>
      </w:r>
    </w:p>
    <w:p w:rsidR="00F326C3" w:rsidRPr="000942B1" w:rsidRDefault="00F326C3" w:rsidP="00856EE5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D755AA" w:rsidRPr="000942B1" w:rsidRDefault="00D755AA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0942B1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 w:rsidR="00501087" w:rsidRPr="000942B1"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0942B1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856EE5" w:rsidRPr="000942B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0942B1">
        <w:rPr>
          <w:rFonts w:asciiTheme="minorHAnsi" w:hAnsiTheme="minorHAnsi" w:cs="Arial"/>
          <w:bCs/>
          <w:color w:val="000000" w:themeColor="text1"/>
        </w:rPr>
        <w:t>Inwentaryzacja obecnego stanu technicznego dźwigu</w:t>
      </w:r>
    </w:p>
    <w:p w:rsidR="00856EE5" w:rsidRPr="000942B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0942B1">
        <w:rPr>
          <w:rFonts w:asciiTheme="minorHAnsi" w:hAnsiTheme="minorHAnsi" w:cs="Arial"/>
          <w:bCs/>
          <w:color w:val="000000" w:themeColor="text1"/>
        </w:rPr>
        <w:t xml:space="preserve">Opracowanie dokumentacji remontu dźwigu   4 egzemplarzach w wersji papierowej oraz w wersji elektronicznej w formacie PDF oraz uzgodnienie jej   upoważnionymi przedstawicielami Zamawiającego  i UDT </w:t>
      </w:r>
    </w:p>
    <w:p w:rsidR="00856EE5" w:rsidRPr="000942B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0942B1">
        <w:rPr>
          <w:rFonts w:asciiTheme="minorHAnsi" w:hAnsiTheme="minorHAnsi" w:cs="Arial"/>
          <w:bCs/>
          <w:color w:val="000000" w:themeColor="text1"/>
        </w:rPr>
        <w:t xml:space="preserve">Wymiana skorodowanej konstrukcji kabiny / </w:t>
      </w:r>
      <w:r w:rsidRPr="000942B1">
        <w:rPr>
          <w:rFonts w:asciiTheme="minorHAnsi" w:hAnsiTheme="minorHAnsi" w:cs="Arial"/>
          <w:b/>
          <w:bCs/>
          <w:color w:val="000000" w:themeColor="text1"/>
        </w:rPr>
        <w:t>OPCJA</w:t>
      </w:r>
      <w:r w:rsidRPr="000942B1">
        <w:rPr>
          <w:rFonts w:asciiTheme="minorHAnsi" w:hAnsiTheme="minorHAnsi" w:cs="Arial"/>
          <w:bCs/>
          <w:color w:val="000000" w:themeColor="text1"/>
        </w:rPr>
        <w:t xml:space="preserve">  -  zaprojektowanie  i  wykonanie nowej kabiny/</w:t>
      </w:r>
    </w:p>
    <w:p w:rsidR="00856EE5" w:rsidRPr="000942B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0942B1">
        <w:rPr>
          <w:rFonts w:asciiTheme="minorHAnsi" w:hAnsiTheme="minorHAnsi" w:cs="Arial"/>
          <w:bCs/>
          <w:color w:val="000000" w:themeColor="text1"/>
        </w:rPr>
        <w:t>Wymiana zamków bezpieczeństwa stacji dolnej i przystanków</w:t>
      </w:r>
    </w:p>
    <w:p w:rsidR="00856EE5" w:rsidRPr="000942B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0942B1">
        <w:rPr>
          <w:rFonts w:asciiTheme="minorHAnsi" w:hAnsiTheme="minorHAnsi" w:cs="Arial"/>
          <w:bCs/>
          <w:color w:val="000000" w:themeColor="text1"/>
        </w:rPr>
        <w:t>Wymiana śrub sekcyjnych na całej wysokości  masztu</w:t>
      </w:r>
    </w:p>
    <w:p w:rsidR="00856EE5" w:rsidRPr="000942B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0942B1">
        <w:rPr>
          <w:rFonts w:asciiTheme="minorHAnsi" w:hAnsiTheme="minorHAnsi" w:cs="Arial"/>
          <w:bCs/>
          <w:color w:val="000000" w:themeColor="text1"/>
        </w:rPr>
        <w:t>Wymiana zużytej listwy zębatej na całej wysokości masztu/ około 100m/</w:t>
      </w:r>
    </w:p>
    <w:p w:rsidR="00856EE5" w:rsidRPr="000942B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0942B1">
        <w:rPr>
          <w:rFonts w:asciiTheme="minorHAnsi" w:hAnsiTheme="minorHAnsi" w:cs="Arial"/>
          <w:bCs/>
          <w:color w:val="000000" w:themeColor="text1"/>
        </w:rPr>
        <w:t>Wymiana niezbędnych elementów zespołu napędowego dźwigu</w:t>
      </w:r>
    </w:p>
    <w:p w:rsidR="00856EE5" w:rsidRPr="000942B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0942B1">
        <w:rPr>
          <w:rFonts w:asciiTheme="minorHAnsi" w:hAnsiTheme="minorHAnsi" w:cs="Arial"/>
          <w:bCs/>
          <w:color w:val="000000" w:themeColor="text1"/>
        </w:rPr>
        <w:t>Uczestnictwo w odbiorze technicznym  wykonywanym po remoncie dźwigu  przez UDT</w:t>
      </w:r>
    </w:p>
    <w:p w:rsidR="00856EE5" w:rsidRPr="000942B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0942B1">
        <w:rPr>
          <w:rFonts w:asciiTheme="minorHAnsi" w:hAnsiTheme="minorHAnsi" w:cs="Arial"/>
          <w:bCs/>
          <w:color w:val="000000" w:themeColor="text1"/>
        </w:rPr>
        <w:t>Wykonawca musi posiadać uprawnienia UDT do wykonywania modernizacji tego typu dźwigów</w:t>
      </w:r>
    </w:p>
    <w:p w:rsidR="00856EE5" w:rsidRPr="000942B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0942B1">
        <w:rPr>
          <w:rFonts w:asciiTheme="minorHAnsi" w:hAnsiTheme="minorHAnsi" w:cs="Arial"/>
          <w:bCs/>
          <w:color w:val="000000" w:themeColor="text1"/>
        </w:rPr>
        <w:t>Oferta musi uwzględniać wszystkie koszty  związane  z wykonaniem remontu oprócz kosztów odbioru przez UDT, który  pokrywa Zamawiający.</w:t>
      </w:r>
    </w:p>
    <w:p w:rsidR="00F326C3" w:rsidRPr="000942B1" w:rsidRDefault="00F326C3" w:rsidP="00F326C3">
      <w:pPr>
        <w:pStyle w:val="Akapitzlist"/>
        <w:spacing w:before="120" w:after="120" w:line="312" w:lineRule="atLeast"/>
        <w:ind w:left="567"/>
        <w:rPr>
          <w:rFonts w:asciiTheme="minorHAnsi" w:hAnsiTheme="minorHAnsi" w:cs="Arial"/>
          <w:bCs/>
          <w:color w:val="000000" w:themeColor="text1"/>
        </w:rPr>
      </w:pPr>
    </w:p>
    <w:p w:rsidR="00015C18" w:rsidRPr="000942B1" w:rsidRDefault="00015C18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942B1"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:rsidR="004A1CED" w:rsidRPr="000942B1" w:rsidRDefault="00763525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  <w:r w:rsidRPr="000942B1">
        <w:rPr>
          <w:rFonts w:asciiTheme="minorHAnsi" w:hAnsiTheme="minorHAnsi" w:cs="Arial"/>
          <w:b/>
          <w:bCs/>
          <w:color w:val="000000" w:themeColor="text1"/>
        </w:rPr>
        <w:t>Książka rewizyjna dźwigu</w:t>
      </w:r>
      <w:r w:rsidR="00875A74" w:rsidRPr="000942B1">
        <w:rPr>
          <w:rFonts w:asciiTheme="minorHAnsi" w:hAnsiTheme="minorHAnsi" w:cs="Arial"/>
          <w:b/>
          <w:bCs/>
          <w:color w:val="000000" w:themeColor="text1"/>
        </w:rPr>
        <w:t>.</w:t>
      </w:r>
    </w:p>
    <w:p w:rsidR="00F326C3" w:rsidRPr="000942B1" w:rsidRDefault="00F326C3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</w:p>
    <w:p w:rsidR="00D755AA" w:rsidRPr="000942B1" w:rsidRDefault="00D755AA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942B1">
        <w:rPr>
          <w:rFonts w:asciiTheme="minorHAnsi" w:hAnsiTheme="minorHAnsi" w:cs="Arial"/>
          <w:b/>
          <w:bCs/>
          <w:color w:val="000000" w:themeColor="text1"/>
        </w:rPr>
        <w:t>Założenia</w:t>
      </w:r>
      <w:r w:rsidR="00BB0A5C" w:rsidRPr="000942B1"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0942B1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:rsidR="004A1CED" w:rsidRPr="000942B1" w:rsidRDefault="00763525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  <w:r w:rsidRPr="000942B1">
        <w:rPr>
          <w:rFonts w:asciiTheme="minorHAnsi" w:hAnsiTheme="minorHAnsi" w:cs="Arial"/>
          <w:b/>
          <w:bCs/>
          <w:color w:val="000000" w:themeColor="text1"/>
        </w:rPr>
        <w:t>Dźwig po modernizacji ma mieć udźwig nie mniejszy niż przed</w:t>
      </w:r>
      <w:r w:rsidR="00875A74" w:rsidRPr="000942B1">
        <w:rPr>
          <w:rFonts w:asciiTheme="minorHAnsi" w:hAnsiTheme="minorHAnsi" w:cs="Arial"/>
          <w:b/>
          <w:bCs/>
          <w:color w:val="000000" w:themeColor="text1"/>
        </w:rPr>
        <w:t xml:space="preserve"> jego modernizacją</w:t>
      </w:r>
      <w:r w:rsidR="007421F6" w:rsidRPr="000942B1">
        <w:rPr>
          <w:rFonts w:asciiTheme="minorHAnsi" w:hAnsiTheme="minorHAnsi" w:cs="Arial"/>
          <w:b/>
          <w:bCs/>
          <w:color w:val="000000" w:themeColor="text1"/>
        </w:rPr>
        <w:t>.</w:t>
      </w:r>
      <w:r w:rsidRPr="000942B1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F326C3" w:rsidRPr="000942B1" w:rsidRDefault="00F326C3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</w:p>
    <w:p w:rsidR="00D755AA" w:rsidRPr="000942B1" w:rsidRDefault="00D755AA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942B1">
        <w:rPr>
          <w:rFonts w:asciiTheme="minorHAnsi" w:hAnsiTheme="minorHAnsi" w:cs="Arial"/>
          <w:b/>
          <w:bCs/>
          <w:color w:val="000000" w:themeColor="text1"/>
        </w:rPr>
        <w:t xml:space="preserve">Warunki </w:t>
      </w:r>
      <w:r w:rsidR="00BB0A5C" w:rsidRPr="000942B1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0942B1">
        <w:rPr>
          <w:rFonts w:asciiTheme="minorHAnsi" w:hAnsiTheme="minorHAnsi" w:cs="Arial"/>
          <w:b/>
          <w:bCs/>
          <w:color w:val="000000" w:themeColor="text1"/>
        </w:rPr>
        <w:t xml:space="preserve"> organizacyjne dla prawidłowej realizacji zadania:</w:t>
      </w:r>
    </w:p>
    <w:p w:rsidR="00D755AA" w:rsidRPr="000942B1" w:rsidRDefault="00D755AA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Pr="000942B1" w:rsidRDefault="004A1CED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Pr="000942B1" w:rsidRDefault="004A1CED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0942B1" w:rsidRDefault="00D755AA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0942B1" w:rsidRDefault="00D755AA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0942B1" w:rsidRDefault="00D755AA" w:rsidP="00763525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lastRenderedPageBreak/>
        <w:t>Bieżąca współpraca z Projektantami, bezzwłoczne udzielanie informacji oraz udział w wizjach lokalnych związanych z realizowanym zadaniem,</w:t>
      </w:r>
    </w:p>
    <w:p w:rsidR="00D755AA" w:rsidRPr="000942B1" w:rsidRDefault="00D755AA" w:rsidP="00763525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D755AA" w:rsidRPr="000942B1" w:rsidRDefault="00D755AA" w:rsidP="00763525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D755AA" w:rsidRPr="000942B1" w:rsidRDefault="00D755AA" w:rsidP="00763525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D755AA" w:rsidRPr="000942B1" w:rsidRDefault="00D755AA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0942B1" w:rsidRDefault="00D755AA" w:rsidP="00763525">
      <w:pPr>
        <w:pStyle w:val="Tekstpodstawowywcity"/>
        <w:numPr>
          <w:ilvl w:val="1"/>
          <w:numId w:val="15"/>
        </w:numPr>
        <w:tabs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0942B1" w:rsidRDefault="00D755AA" w:rsidP="00763525">
      <w:pPr>
        <w:pStyle w:val="Tekstpodstawowywcity"/>
        <w:numPr>
          <w:ilvl w:val="1"/>
          <w:numId w:val="15"/>
        </w:numPr>
        <w:tabs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0942B1" w:rsidRDefault="00D755AA" w:rsidP="00763525">
      <w:pPr>
        <w:pStyle w:val="Tekstpodstawowywcity"/>
        <w:numPr>
          <w:ilvl w:val="1"/>
          <w:numId w:val="15"/>
        </w:numPr>
        <w:tabs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0942B1" w:rsidRDefault="00D755AA" w:rsidP="00763525">
      <w:pPr>
        <w:pStyle w:val="Tekstpodstawowywcity"/>
        <w:numPr>
          <w:ilvl w:val="1"/>
          <w:numId w:val="15"/>
        </w:numPr>
        <w:tabs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FB2F70" w:rsidRPr="000942B1" w:rsidRDefault="00D755AA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B21FDC" w:rsidRPr="000942B1">
        <w:rPr>
          <w:rFonts w:asciiTheme="minorHAnsi" w:hAnsiTheme="minorHAnsi"/>
          <w:color w:val="000000" w:themeColor="text1"/>
          <w:sz w:val="22"/>
          <w:szCs w:val="22"/>
        </w:rPr>
        <w:t>24</w:t>
      </w:r>
      <w:r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 w:rsidR="00CA54DC"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CA54DC" w:rsidRPr="000942B1" w:rsidRDefault="00CA54DC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Wymagane są następujące warunki gwarancji:</w:t>
      </w:r>
    </w:p>
    <w:p w:rsidR="00CA54DC" w:rsidRPr="000942B1" w:rsidRDefault="00CA54DC" w:rsidP="00763525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FB2F70"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w ciągu </w:t>
      </w:r>
      <w:r w:rsidR="00B21FDC" w:rsidRPr="000942B1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FB2F70"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21FDC"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 dni</w:t>
      </w:r>
      <w:r w:rsidR="00FB2F70"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 roboczych</w:t>
      </w:r>
      <w:r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 od daty zawiadomienia</w:t>
      </w:r>
    </w:p>
    <w:p w:rsidR="00CA54DC" w:rsidRPr="000942B1" w:rsidRDefault="00FB2F70" w:rsidP="00FB2F70">
      <w:pPr>
        <w:pStyle w:val="Tekstpodstawowywcity"/>
        <w:spacing w:before="0" w:after="0" w:line="312" w:lineRule="atLeast"/>
        <w:ind w:left="149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B21FDC" w:rsidRPr="000942B1">
        <w:rPr>
          <w:rFonts w:asciiTheme="minorHAnsi" w:hAnsiTheme="minorHAnsi"/>
          <w:color w:val="000000" w:themeColor="text1"/>
          <w:sz w:val="22"/>
          <w:szCs w:val="22"/>
        </w:rPr>
        <w:t>-mailem lub telefonicznie</w:t>
      </w:r>
      <w:r w:rsidRPr="000942B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326C3" w:rsidRPr="000942B1" w:rsidRDefault="00F326C3" w:rsidP="00FB2F70">
      <w:pPr>
        <w:pStyle w:val="Tekstpodstawowywcity"/>
        <w:spacing w:before="0" w:after="0" w:line="312" w:lineRule="atLeast"/>
        <w:ind w:left="1494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F326C3" w:rsidRPr="000942B1" w:rsidRDefault="00F326C3" w:rsidP="00FB2F70">
      <w:pPr>
        <w:pStyle w:val="Tekstpodstawowywcity"/>
        <w:spacing w:before="0" w:after="0" w:line="312" w:lineRule="atLeast"/>
        <w:ind w:left="1494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8424E6" w:rsidRPr="000942B1" w:rsidRDefault="008424E6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0942B1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 w:rsidRPr="000942B1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856EE5" w:rsidRPr="000942B1" w:rsidRDefault="00CA54DC" w:rsidP="00763525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 w:rsidRPr="000942B1">
        <w:rPr>
          <w:rFonts w:asciiTheme="minorHAnsi" w:hAnsiTheme="minorHAnsi"/>
          <w:color w:val="000000" w:themeColor="text1"/>
        </w:rPr>
        <w:t xml:space="preserve">Wynagrodzenie  </w:t>
      </w:r>
      <w:r w:rsidR="00D755AA" w:rsidRPr="000942B1">
        <w:rPr>
          <w:rFonts w:asciiTheme="minorHAnsi" w:hAnsiTheme="minorHAnsi"/>
          <w:color w:val="000000" w:themeColor="text1"/>
        </w:rPr>
        <w:t>ryczałtow</w:t>
      </w:r>
      <w:r w:rsidRPr="000942B1">
        <w:rPr>
          <w:rFonts w:asciiTheme="minorHAnsi" w:hAnsiTheme="minorHAnsi"/>
          <w:color w:val="000000" w:themeColor="text1"/>
        </w:rPr>
        <w:t>e</w:t>
      </w:r>
      <w:r w:rsidR="00D755AA" w:rsidRPr="000942B1">
        <w:rPr>
          <w:rFonts w:asciiTheme="minorHAnsi" w:hAnsiTheme="minorHAnsi"/>
          <w:color w:val="000000" w:themeColor="text1"/>
        </w:rPr>
        <w:t xml:space="preserve"> za cały zakres realizacji </w:t>
      </w:r>
      <w:r w:rsidR="00532EA3" w:rsidRPr="000942B1">
        <w:rPr>
          <w:rFonts w:asciiTheme="minorHAnsi" w:hAnsiTheme="minorHAnsi"/>
          <w:color w:val="000000" w:themeColor="text1"/>
        </w:rPr>
        <w:t>usługi</w:t>
      </w:r>
      <w:r w:rsidR="00856EE5" w:rsidRPr="000942B1">
        <w:rPr>
          <w:rFonts w:asciiTheme="minorHAnsi" w:hAnsiTheme="minorHAnsi"/>
          <w:color w:val="000000" w:themeColor="text1"/>
        </w:rPr>
        <w:t xml:space="preserve"> </w:t>
      </w:r>
    </w:p>
    <w:p w:rsidR="004A2D2C" w:rsidRPr="000942B1" w:rsidRDefault="00856EE5" w:rsidP="00763525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 w:rsidRPr="000942B1">
        <w:rPr>
          <w:rFonts w:asciiTheme="minorHAnsi" w:hAnsiTheme="minorHAnsi"/>
          <w:color w:val="000000" w:themeColor="text1"/>
        </w:rPr>
        <w:t>O</w:t>
      </w:r>
      <w:r w:rsidR="00915956" w:rsidRPr="000942B1">
        <w:rPr>
          <w:rFonts w:asciiTheme="minorHAnsi" w:hAnsiTheme="minorHAnsi"/>
          <w:color w:val="000000" w:themeColor="text1"/>
        </w:rPr>
        <w:t>PCJA</w:t>
      </w:r>
      <w:r w:rsidRPr="000942B1">
        <w:rPr>
          <w:rFonts w:asciiTheme="minorHAnsi" w:hAnsiTheme="minorHAnsi"/>
          <w:color w:val="000000" w:themeColor="text1"/>
        </w:rPr>
        <w:t xml:space="preserve">   - wynagrodzenie   z opcją   wykonania  nowej  kabiny</w:t>
      </w:r>
      <w:r w:rsidR="004A2D2C" w:rsidRPr="000942B1">
        <w:rPr>
          <w:rFonts w:asciiTheme="minorHAnsi" w:hAnsiTheme="minorHAnsi"/>
          <w:color w:val="000000" w:themeColor="text1"/>
        </w:rPr>
        <w:t xml:space="preserve"> </w:t>
      </w:r>
    </w:p>
    <w:p w:rsidR="00856EE5" w:rsidRPr="000942B1" w:rsidRDefault="00856EE5" w:rsidP="00856EE5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 w:cs="Arial"/>
          <w:bCs/>
          <w:color w:val="000000" w:themeColor="text1"/>
        </w:rPr>
      </w:pPr>
      <w:r w:rsidRPr="000942B1">
        <w:rPr>
          <w:rFonts w:asciiTheme="minorHAnsi" w:hAnsiTheme="minorHAnsi" w:cs="Arial"/>
          <w:bCs/>
          <w:color w:val="000000" w:themeColor="text1"/>
        </w:rPr>
        <w:t>Oferta musi uwzględniać wszystkie koszty  związane  z wykonaniem remontu oprócz kosztów odbioru przez UDT, który  pokrywa Zamawiający.</w:t>
      </w:r>
    </w:p>
    <w:p w:rsidR="00D755AA" w:rsidRPr="000942B1" w:rsidRDefault="00D755AA" w:rsidP="00763525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 w:rsidRPr="000942B1">
        <w:rPr>
          <w:rFonts w:asciiTheme="minorHAnsi" w:hAnsiTheme="minorHAnsi"/>
          <w:color w:val="000000" w:themeColor="text1"/>
        </w:rPr>
        <w:t xml:space="preserve">Ewentualny podział </w:t>
      </w:r>
      <w:r w:rsidR="00CA54DC" w:rsidRPr="000942B1">
        <w:rPr>
          <w:rFonts w:asciiTheme="minorHAnsi" w:hAnsiTheme="minorHAnsi"/>
          <w:color w:val="000000" w:themeColor="text1"/>
        </w:rPr>
        <w:t>przedmiotu na odrębne przedmioty rozliczeń i odbioru/</w:t>
      </w:r>
      <w:r w:rsidRPr="000942B1">
        <w:rPr>
          <w:rFonts w:asciiTheme="minorHAnsi" w:hAnsiTheme="minorHAnsi"/>
          <w:color w:val="000000" w:themeColor="text1"/>
        </w:rPr>
        <w:t xml:space="preserve">płatności na etapy: </w:t>
      </w:r>
    </w:p>
    <w:p w:rsidR="00D755AA" w:rsidRPr="000942B1" w:rsidRDefault="00274378" w:rsidP="00763525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I etap opracowanie dokumentacji modernizacji i jej  zatwierdzenie przez UDT</w:t>
      </w:r>
      <w:r w:rsidR="00A93F2E" w:rsidRPr="000942B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A2D2C" w:rsidRPr="000942B1" w:rsidRDefault="00274378" w:rsidP="00763525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II etap  wykonanie modernizacji zgodnie z opracowaną i zatwierdzoną dokumentacją </w:t>
      </w:r>
      <w:r w:rsidR="004A2D2C" w:rsidRPr="000942B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A2D2C" w:rsidRPr="000942B1" w:rsidRDefault="00915956" w:rsidP="00763525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III etap odbiór dź</w:t>
      </w:r>
      <w:r w:rsidR="00274378" w:rsidRPr="000942B1">
        <w:rPr>
          <w:rFonts w:asciiTheme="minorHAnsi" w:hAnsiTheme="minorHAnsi"/>
          <w:color w:val="000000" w:themeColor="text1"/>
          <w:sz w:val="22"/>
          <w:szCs w:val="22"/>
        </w:rPr>
        <w:t>wigu przez UDT</w:t>
      </w:r>
      <w:r w:rsidR="004A2D2C" w:rsidRPr="000942B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755AA" w:rsidRPr="000942B1" w:rsidRDefault="00D755AA" w:rsidP="001F4CF3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8424E6" w:rsidRPr="000942B1" w:rsidRDefault="0025002A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0942B1">
        <w:rPr>
          <w:rFonts w:asciiTheme="minorHAnsi" w:hAnsiTheme="minorHAnsi"/>
          <w:color w:val="000000" w:themeColor="text1"/>
        </w:rPr>
        <w:t>TERMIN</w:t>
      </w:r>
      <w:r w:rsidR="004A1CED" w:rsidRPr="000942B1">
        <w:rPr>
          <w:rFonts w:asciiTheme="minorHAnsi" w:hAnsiTheme="minorHAnsi"/>
          <w:color w:val="000000" w:themeColor="text1"/>
        </w:rPr>
        <w:t xml:space="preserve">Y </w:t>
      </w:r>
      <w:r w:rsidRPr="000942B1">
        <w:rPr>
          <w:rFonts w:asciiTheme="minorHAnsi" w:hAnsiTheme="minorHAnsi"/>
          <w:color w:val="000000" w:themeColor="text1"/>
        </w:rPr>
        <w:t xml:space="preserve"> WYKONANIA USŁUGI: </w:t>
      </w:r>
    </w:p>
    <w:p w:rsidR="00856EE5" w:rsidRPr="000942B1" w:rsidRDefault="00856EE5" w:rsidP="00856EE5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>Wykonanie  oraz uzgodnienie  z  Zamawiającym oraz z  UDT   dokumentacji  -  w ciągu 3 tygodni od dnia zawarcia  Umowy</w:t>
      </w:r>
    </w:p>
    <w:p w:rsidR="00856EE5" w:rsidRPr="000942B1" w:rsidRDefault="00856EE5" w:rsidP="00856EE5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color w:val="000000" w:themeColor="text1"/>
          <w:sz w:val="22"/>
          <w:szCs w:val="22"/>
        </w:rPr>
        <w:t xml:space="preserve">Wykonanie wszystkich prac demontażowo-montażowych na obiekcie   - w  ciągu  10 tygodni od dnia uzyskania uzgodnień z UDT . </w:t>
      </w:r>
    </w:p>
    <w:p w:rsidR="00856EE5" w:rsidRPr="000942B1" w:rsidRDefault="00856EE5" w:rsidP="00856EE5">
      <w:pPr>
        <w:pStyle w:val="Tekstpodstawowywcity"/>
        <w:spacing w:before="0" w:after="0" w:line="312" w:lineRule="atLeast"/>
        <w:ind w:left="1283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862161" w:rsidRPr="000942B1" w:rsidRDefault="00862161" w:rsidP="00862161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5C6792" w:rsidRPr="000942B1" w:rsidRDefault="005C6792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0942B1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0942B1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0942B1" w:rsidRDefault="005C6792" w:rsidP="0076352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lastRenderedPageBreak/>
        <w:t>Organizacja i wykonywanie prac na terenie Elektrowni odbywa się zgodnie z Instrukcją Organizacji Bezpiecznej Pracy (IOBP)</w:t>
      </w:r>
      <w:r w:rsidR="008F5F73" w:rsidRPr="000942B1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0942B1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4" w:history="1">
        <w:r w:rsidR="00D0102A" w:rsidRPr="000942B1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0942B1">
        <w:rPr>
          <w:rFonts w:asciiTheme="minorHAnsi" w:hAnsiTheme="minorHAnsi"/>
          <w:color w:val="000000" w:themeColor="text1"/>
        </w:rPr>
        <w:t>.</w:t>
      </w:r>
    </w:p>
    <w:p w:rsidR="005C6792" w:rsidRPr="000942B1" w:rsidRDefault="005C6792" w:rsidP="00763525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0942B1" w:rsidRDefault="005C6792" w:rsidP="00763525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0942B1" w:rsidRDefault="005C6792" w:rsidP="00763525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Dokumenty wymienione w pkt. 1</w:t>
      </w:r>
      <w:r w:rsidR="00915956" w:rsidRPr="000942B1">
        <w:rPr>
          <w:rFonts w:asciiTheme="minorHAnsi" w:hAnsiTheme="minorHAnsi" w:cstheme="minorHAnsi"/>
          <w:color w:val="000000" w:themeColor="text1"/>
        </w:rPr>
        <w:t>a</w:t>
      </w:r>
      <w:r w:rsidRPr="000942B1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</w:t>
      </w:r>
      <w:r w:rsidR="00111499" w:rsidRPr="000942B1">
        <w:rPr>
          <w:rFonts w:asciiTheme="minorHAnsi" w:hAnsiTheme="minorHAnsi" w:cstheme="minorHAnsi"/>
          <w:color w:val="000000" w:themeColor="text1"/>
        </w:rPr>
        <w:t>urządzenia</w:t>
      </w:r>
      <w:r w:rsidRPr="000942B1">
        <w:rPr>
          <w:rFonts w:asciiTheme="minorHAnsi" w:hAnsiTheme="minorHAnsi" w:cstheme="minorHAnsi"/>
          <w:color w:val="000000" w:themeColor="text1"/>
        </w:rPr>
        <w:t xml:space="preserve"> do remontu.</w:t>
      </w:r>
    </w:p>
    <w:p w:rsidR="005C6792" w:rsidRPr="000942B1" w:rsidRDefault="005C6792" w:rsidP="00763525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915956" w:rsidRPr="000942B1">
        <w:rPr>
          <w:rFonts w:asciiTheme="minorHAnsi" w:hAnsiTheme="minorHAnsi" w:cstheme="minorHAnsi"/>
          <w:color w:val="000000" w:themeColor="text1"/>
        </w:rPr>
        <w:t xml:space="preserve">1b </w:t>
      </w:r>
      <w:r w:rsidRPr="000942B1">
        <w:rPr>
          <w:rFonts w:asciiTheme="minorHAnsi" w:hAnsiTheme="minorHAnsi" w:cstheme="minorHAnsi"/>
          <w:color w:val="000000" w:themeColor="text1"/>
        </w:rPr>
        <w:t xml:space="preserve">należy przedłożyć Zamawiającemu 2 tygodnie przed planowanym terminem odstawienia </w:t>
      </w:r>
      <w:r w:rsidR="00111499" w:rsidRPr="000942B1">
        <w:rPr>
          <w:rFonts w:asciiTheme="minorHAnsi" w:hAnsiTheme="minorHAnsi" w:cstheme="minorHAnsi"/>
          <w:color w:val="000000" w:themeColor="text1"/>
        </w:rPr>
        <w:t>urządzenia</w:t>
      </w:r>
      <w:r w:rsidRPr="000942B1">
        <w:rPr>
          <w:rFonts w:asciiTheme="minorHAnsi" w:hAnsiTheme="minorHAnsi" w:cstheme="minorHAnsi"/>
          <w:color w:val="000000" w:themeColor="text1"/>
        </w:rPr>
        <w:t xml:space="preserve"> do remontu.</w:t>
      </w:r>
    </w:p>
    <w:p w:rsidR="005C6792" w:rsidRPr="000942B1" w:rsidRDefault="005C6792" w:rsidP="0076352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0942B1">
        <w:rPr>
          <w:rFonts w:asciiTheme="minorHAnsi" w:hAnsiTheme="minorHAnsi" w:cstheme="minorHAnsi"/>
          <w:color w:val="000000" w:themeColor="text1"/>
        </w:rPr>
        <w:t>zobowiązań</w:t>
      </w:r>
      <w:r w:rsidRPr="000942B1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0942B1">
        <w:rPr>
          <w:rFonts w:asciiTheme="minorHAnsi" w:hAnsiTheme="minorHAnsi" w:cstheme="minorHAnsi"/>
          <w:color w:val="000000" w:themeColor="text1"/>
        </w:rPr>
        <w:t>.</w:t>
      </w:r>
      <w:r w:rsidRPr="000942B1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0942B1" w:rsidRDefault="005C6792" w:rsidP="0076352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0942B1" w:rsidRDefault="005C6792" w:rsidP="0076352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0942B1">
        <w:rPr>
          <w:rFonts w:asciiTheme="minorHAnsi" w:hAnsiTheme="minorHAnsi" w:cstheme="minorHAnsi"/>
          <w:color w:val="000000" w:themeColor="text1"/>
        </w:rPr>
        <w:t xml:space="preserve"> </w:t>
      </w:r>
      <w:r w:rsidRPr="000942B1">
        <w:rPr>
          <w:rFonts w:asciiTheme="minorHAnsi" w:hAnsiTheme="minorHAnsi" w:cstheme="minorHAnsi"/>
          <w:color w:val="000000" w:themeColor="text1"/>
        </w:rPr>
        <w:t>koordynacji i</w:t>
      </w:r>
      <w:r w:rsidR="002B02D1" w:rsidRPr="000942B1">
        <w:rPr>
          <w:rFonts w:asciiTheme="minorHAnsi" w:hAnsiTheme="minorHAnsi" w:cstheme="minorHAnsi"/>
          <w:color w:val="000000" w:themeColor="text1"/>
        </w:rPr>
        <w:t xml:space="preserve"> </w:t>
      </w:r>
      <w:r w:rsidRPr="000942B1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0942B1" w:rsidRDefault="005C6792" w:rsidP="0076352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0942B1" w:rsidRDefault="005C6792" w:rsidP="00763525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 xml:space="preserve">niezbędne wyposażenie, a także środki transportu nie będące </w:t>
      </w:r>
      <w:r w:rsidRPr="000942B1">
        <w:rPr>
          <w:rFonts w:asciiTheme="minorHAnsi" w:hAnsiTheme="minorHAnsi" w:cstheme="minorHAnsi"/>
          <w:strike/>
          <w:color w:val="000000" w:themeColor="text1"/>
        </w:rPr>
        <w:t>na wyposażeniu instalacji oraz</w:t>
      </w:r>
      <w:r w:rsidRPr="000942B1">
        <w:rPr>
          <w:rFonts w:asciiTheme="minorHAnsi" w:hAnsiTheme="minorHAnsi" w:cstheme="minorHAnsi"/>
          <w:color w:val="000000" w:themeColor="text1"/>
        </w:rPr>
        <w:t xml:space="preserve"> w dyspozycji Zamawiającego</w:t>
      </w:r>
      <w:r w:rsidR="002479EF" w:rsidRPr="000942B1">
        <w:rPr>
          <w:rFonts w:asciiTheme="minorHAnsi" w:hAnsiTheme="minorHAnsi" w:cstheme="minorHAnsi"/>
          <w:color w:val="000000" w:themeColor="text1"/>
        </w:rPr>
        <w:t>,</w:t>
      </w:r>
      <w:r w:rsidRPr="000942B1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0942B1">
        <w:rPr>
          <w:rFonts w:asciiTheme="minorHAnsi" w:hAnsiTheme="minorHAnsi" w:cstheme="minorHAnsi"/>
          <w:color w:val="000000" w:themeColor="text1"/>
        </w:rPr>
        <w:t xml:space="preserve">  oraz  </w:t>
      </w:r>
      <w:r w:rsidRPr="000942B1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0942B1" w:rsidRDefault="005C6792" w:rsidP="00763525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0942B1" w:rsidRDefault="00D0102A" w:rsidP="0076352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0942B1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0942B1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 w:rsidRPr="000942B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0942B1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0942B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U</w:t>
      </w:r>
      <w:r w:rsidR="00E03F59" w:rsidRPr="000942B1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0942B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U</w:t>
      </w:r>
      <w:r w:rsidR="00E03F59" w:rsidRPr="000942B1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0942B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U</w:t>
      </w:r>
      <w:r w:rsidR="00E03F59" w:rsidRPr="000942B1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0942B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U</w:t>
      </w:r>
      <w:r w:rsidR="00E03F59" w:rsidRPr="000942B1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0942B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Z</w:t>
      </w:r>
      <w:r w:rsidR="00E03F59" w:rsidRPr="000942B1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0942B1" w:rsidRDefault="005C6792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0942B1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0942B1" w:rsidRDefault="005C6792" w:rsidP="00763525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0942B1">
        <w:rPr>
          <w:rFonts w:asciiTheme="minorHAnsi" w:hAnsiTheme="minorHAnsi" w:cstheme="minorHAnsi"/>
          <w:color w:val="000000" w:themeColor="text1"/>
        </w:rPr>
        <w:t>E</w:t>
      </w:r>
      <w:r w:rsidRPr="000942B1">
        <w:rPr>
          <w:rFonts w:asciiTheme="minorHAnsi" w:hAnsiTheme="minorHAnsi" w:cstheme="minorHAnsi"/>
          <w:color w:val="000000" w:themeColor="text1"/>
        </w:rPr>
        <w:t>lektrowni</w:t>
      </w:r>
      <w:r w:rsidR="00992365" w:rsidRPr="000942B1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0942B1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0942B1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F326C3" w:rsidRPr="000942B1" w:rsidRDefault="00F326C3" w:rsidP="00F326C3">
      <w:p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</w:p>
    <w:p w:rsidR="005C6792" w:rsidRPr="000942B1" w:rsidRDefault="005C6792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0942B1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0942B1" w:rsidRDefault="005C6792" w:rsidP="00763525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Dok</w:t>
      </w:r>
      <w:r w:rsidR="0025002A" w:rsidRPr="000942B1">
        <w:rPr>
          <w:rFonts w:asciiTheme="minorHAnsi" w:hAnsiTheme="minorHAnsi" w:cstheme="minorHAnsi"/>
          <w:color w:val="000000" w:themeColor="text1"/>
        </w:rPr>
        <w:t>u</w:t>
      </w:r>
      <w:r w:rsidRPr="000942B1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0942B1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0942B1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0942B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0942B1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0942B1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0942B1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Wykazy pracowników skierowanych do wykonywania prac na rzecz ENEA Elektrownia Połaniec S.A. wraz z podwykonawcami </w:t>
            </w: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0942B1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0942B1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0942B1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0942B1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0942B1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0942B1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0942B1" w:rsidDel="001C5765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0942B1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0942B1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0942B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0942B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0942B1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0942B1" w:rsidRDefault="002F3370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1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0942B1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0942B1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F543A6" w:rsidRPr="000942B1" w:rsidRDefault="00F543A6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0942B1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0942B1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0942B1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5C6792" w:rsidRPr="000942B1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942B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2B02D1" w:rsidRPr="000942B1" w:rsidRDefault="002B02D1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0942B1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0942B1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0942B1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2B02D1" w:rsidRPr="000942B1" w:rsidRDefault="002B02D1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0942B1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0942B1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0942B1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2B02D1" w:rsidRPr="000942B1" w:rsidRDefault="002B02D1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0942B1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2B02D1" w:rsidRPr="000942B1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0942B1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0942B1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0942B1" w:rsidRPr="000942B1" w:rsidTr="001F4CF3">
        <w:trPr>
          <w:trHeight w:val="340"/>
        </w:trPr>
        <w:tc>
          <w:tcPr>
            <w:tcW w:w="851" w:type="dxa"/>
            <w:vAlign w:val="center"/>
          </w:tcPr>
          <w:p w:rsidR="002B02D1" w:rsidRPr="000942B1" w:rsidRDefault="002B02D1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0942B1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0942B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0942B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942B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0942B1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5C6792" w:rsidRPr="000942B1" w:rsidRDefault="005C6792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0942B1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0942B1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0942B1" w:rsidRDefault="005C6792" w:rsidP="00763525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0942B1" w:rsidRDefault="005C6792" w:rsidP="00763525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0942B1" w:rsidRDefault="005C6792" w:rsidP="00763525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0942B1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B53C84" w:rsidRPr="000942B1" w:rsidRDefault="00B53C84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REFERENCJE</w:t>
      </w:r>
    </w:p>
    <w:p w:rsidR="00B53C84" w:rsidRPr="000942B1" w:rsidRDefault="00B53C84" w:rsidP="00763525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0942B1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274378" w:rsidRPr="000942B1">
        <w:rPr>
          <w:rFonts w:asciiTheme="minorHAnsi" w:eastAsia="Tahoma,Bold" w:hAnsiTheme="minorHAnsi" w:cs="Tahoma,Bold"/>
          <w:bCs/>
          <w:color w:val="000000" w:themeColor="text1"/>
        </w:rPr>
        <w:t>5</w:t>
      </w:r>
      <w:r w:rsidRPr="000942B1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274378" w:rsidRPr="000942B1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0942B1">
        <w:rPr>
          <w:rFonts w:asciiTheme="minorHAnsi" w:eastAsia="Tahoma,Bold" w:hAnsiTheme="minorHAnsi" w:cs="Tahoma,Bold"/>
          <w:bCs/>
          <w:color w:val="000000" w:themeColor="text1"/>
        </w:rPr>
        <w:t>. listami referencyjnymi, (które zawierają kwoty z umów) dla realizowanych usług o wartości łącznej nie niższej niż  </w:t>
      </w:r>
      <w:r w:rsidR="00274378" w:rsidRPr="000942B1">
        <w:rPr>
          <w:rFonts w:asciiTheme="minorHAnsi" w:eastAsia="Tahoma,Bold" w:hAnsiTheme="minorHAnsi" w:cs="Tahoma,Bold"/>
          <w:bCs/>
          <w:color w:val="000000" w:themeColor="text1"/>
        </w:rPr>
        <w:t>200 000</w:t>
      </w:r>
      <w:r w:rsidRPr="000942B1">
        <w:rPr>
          <w:rFonts w:asciiTheme="minorHAnsi" w:eastAsia="Tahoma,Bold" w:hAnsiTheme="minorHAnsi" w:cs="Tahoma,Bold"/>
          <w:bCs/>
          <w:color w:val="000000" w:themeColor="text1"/>
        </w:rPr>
        <w:t>. zł netto</w:t>
      </w:r>
      <w:r w:rsidRPr="000942B1">
        <w:rPr>
          <w:rFonts w:asciiTheme="minorHAnsi" w:hAnsiTheme="minorHAnsi"/>
          <w:color w:val="000000" w:themeColor="text1"/>
        </w:rPr>
        <w:t>.</w:t>
      </w:r>
    </w:p>
    <w:p w:rsidR="002C27A2" w:rsidRPr="000942B1" w:rsidRDefault="00F543A6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E8539A" w:rsidRDefault="0048338B" w:rsidP="0047502D">
      <w:pPr>
        <w:pStyle w:val="Akapitzlist"/>
        <w:numPr>
          <w:ilvl w:val="1"/>
          <w:numId w:val="40"/>
        </w:numPr>
        <w:suppressAutoHyphens/>
        <w:spacing w:before="120" w:after="0"/>
        <w:jc w:val="both"/>
        <w:rPr>
          <w:color w:val="000000" w:themeColor="text1"/>
        </w:rPr>
      </w:pPr>
      <w:r w:rsidRPr="00E8539A">
        <w:rPr>
          <w:color w:val="000000" w:themeColor="text1"/>
        </w:rPr>
        <w:t xml:space="preserve">Zamawiający przewiduje wizję lokalną </w:t>
      </w:r>
      <w:r w:rsidR="00E8539A" w:rsidRPr="00E8539A">
        <w:rPr>
          <w:color w:val="000000" w:themeColor="text1"/>
        </w:rPr>
        <w:t xml:space="preserve">  termin   do   uzgodnienia </w:t>
      </w:r>
      <w:r w:rsidR="00FE7FDF">
        <w:rPr>
          <w:color w:val="000000" w:themeColor="text1"/>
        </w:rPr>
        <w:t xml:space="preserve">(     wizja  nie  później  niż  do 8.06.2018r)dnia </w:t>
      </w:r>
      <w:r w:rsidR="00E8539A" w:rsidRPr="00E8539A">
        <w:rPr>
          <w:color w:val="000000" w:themeColor="text1"/>
        </w:rPr>
        <w:t xml:space="preserve">  z  Panem  Ryszardem  Chmielewskim -  kontakt   w   ogłoszeniu</w:t>
      </w:r>
      <w:r w:rsidR="00FE7FDF">
        <w:rPr>
          <w:color w:val="000000" w:themeColor="text1"/>
        </w:rPr>
        <w:t>(</w:t>
      </w:r>
    </w:p>
    <w:p w:rsidR="0048338B" w:rsidRPr="00E8539A" w:rsidRDefault="0048338B" w:rsidP="0047502D">
      <w:pPr>
        <w:pStyle w:val="Akapitzlist"/>
        <w:numPr>
          <w:ilvl w:val="1"/>
          <w:numId w:val="40"/>
        </w:numPr>
        <w:suppressAutoHyphens/>
        <w:spacing w:before="120" w:after="0"/>
        <w:jc w:val="both"/>
        <w:rPr>
          <w:color w:val="000000" w:themeColor="text1"/>
        </w:rPr>
      </w:pPr>
      <w:r w:rsidRPr="00E8539A">
        <w:rPr>
          <w:color w:val="000000" w:themeColor="text1"/>
        </w:rPr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48338B" w:rsidRPr="000942B1" w:rsidRDefault="0048338B" w:rsidP="0048338B">
      <w:pPr>
        <w:pStyle w:val="Akapitzlist"/>
        <w:numPr>
          <w:ilvl w:val="1"/>
          <w:numId w:val="40"/>
        </w:numPr>
        <w:suppressAutoHyphens/>
        <w:spacing w:before="120" w:after="0"/>
        <w:jc w:val="both"/>
        <w:rPr>
          <w:color w:val="000000" w:themeColor="text1"/>
        </w:rPr>
      </w:pPr>
      <w:r w:rsidRPr="000942B1">
        <w:rPr>
          <w:color w:val="000000" w:themeColor="text1"/>
        </w:rPr>
        <w:t>Wykonawcy zamierzający uczestniczyć w wizji lokalnej, powinni:</w:t>
      </w:r>
    </w:p>
    <w:p w:rsidR="0048338B" w:rsidRPr="000942B1" w:rsidRDefault="0048338B" w:rsidP="0048338B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0942B1">
        <w:rPr>
          <w:color w:val="000000" w:themeColor="text1"/>
        </w:rPr>
        <w:t>przybyć odpowiednio wcześniej w celu uzyskania przepustek i odbycia wstępnego szkolenia BHP umożliwiającego wejście na teren Enea Połaniec S.A.;</w:t>
      </w:r>
    </w:p>
    <w:p w:rsidR="0048338B" w:rsidRPr="000942B1" w:rsidRDefault="0048338B" w:rsidP="0048338B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0942B1">
        <w:rPr>
          <w:color w:val="000000" w:themeColor="text1"/>
        </w:rPr>
        <w:t xml:space="preserve">zabrać ze sobą odzież ochronną i sprzęt ochrony osobistej </w:t>
      </w:r>
      <w:r w:rsidR="00F326C3" w:rsidRPr="000942B1">
        <w:rPr>
          <w:color w:val="000000" w:themeColor="text1"/>
        </w:rPr>
        <w:t>(kask</w:t>
      </w:r>
      <w:r w:rsidRPr="000942B1">
        <w:rPr>
          <w:color w:val="000000" w:themeColor="text1"/>
        </w:rPr>
        <w:t>,</w:t>
      </w:r>
      <w:r w:rsidR="00F326C3" w:rsidRPr="000942B1">
        <w:rPr>
          <w:color w:val="000000" w:themeColor="text1"/>
        </w:rPr>
        <w:t xml:space="preserve"> ubranie  robocze  i  buty  robocze</w:t>
      </w:r>
      <w:r w:rsidRPr="000942B1">
        <w:rPr>
          <w:color w:val="000000" w:themeColor="text1"/>
        </w:rPr>
        <w:t>) umożliwiającej wejście na obiekty produkcyjne Enea Połaniec S.A.;</w:t>
      </w:r>
    </w:p>
    <w:p w:rsidR="0048338B" w:rsidRPr="000942B1" w:rsidRDefault="0048338B" w:rsidP="0048338B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0942B1">
        <w:rPr>
          <w:color w:val="000000" w:themeColor="text1"/>
        </w:rPr>
        <w:t xml:space="preserve">podać imiona i nazwiska przedstawicieli Wykonawcy (minimum 2 dni przed przyjazdem) biorących udział w wizji, celem uzgodnienia wejścia na teren zakładu; </w:t>
      </w:r>
    </w:p>
    <w:p w:rsidR="0048338B" w:rsidRPr="000942B1" w:rsidRDefault="00F326C3" w:rsidP="0048338B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0942B1">
        <w:rPr>
          <w:color w:val="000000" w:themeColor="text1"/>
        </w:rPr>
        <w:t>wypełnić formularze Z-1</w:t>
      </w:r>
      <w:r w:rsidR="0083209A" w:rsidRPr="000942B1">
        <w:rPr>
          <w:color w:val="000000" w:themeColor="text1"/>
        </w:rPr>
        <w:t xml:space="preserve"> Z-2 </w:t>
      </w:r>
      <w:r w:rsidRPr="000942B1">
        <w:rPr>
          <w:color w:val="000000" w:themeColor="text1"/>
        </w:rPr>
        <w:t xml:space="preserve"> </w:t>
      </w:r>
      <w:r w:rsidR="0048338B" w:rsidRPr="000942B1">
        <w:rPr>
          <w:color w:val="000000" w:themeColor="text1"/>
        </w:rPr>
        <w:t xml:space="preserve">i przesłać z min. 2-dniowym wyprzedzeniem, w celu ustalenia godziny szkolenia. </w:t>
      </w:r>
    </w:p>
    <w:p w:rsidR="00F543A6" w:rsidRPr="000942B1" w:rsidRDefault="00461B6F" w:rsidP="0048338B">
      <w:pPr>
        <w:pStyle w:val="Akapitzlist"/>
        <w:numPr>
          <w:ilvl w:val="1"/>
          <w:numId w:val="40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Warunkiem koniecznym do złożenia oferty jest zapoznanie się z lokalizacją usług</w:t>
      </w:r>
      <w:r w:rsidR="00111499" w:rsidRPr="000942B1">
        <w:rPr>
          <w:rFonts w:asciiTheme="minorHAnsi" w:hAnsiTheme="minorHAnsi" w:cstheme="minorHAnsi"/>
          <w:color w:val="000000" w:themeColor="text1"/>
        </w:rPr>
        <w:t>i</w:t>
      </w:r>
      <w:r w:rsidRPr="000942B1">
        <w:rPr>
          <w:rFonts w:asciiTheme="minorHAnsi" w:hAnsiTheme="minorHAnsi" w:cstheme="minorHAnsi"/>
          <w:color w:val="000000" w:themeColor="text1"/>
        </w:rPr>
        <w:t xml:space="preserve"> oraz zakresem i złożenie potwierdzenia dokonania wizji lokalnej. </w:t>
      </w:r>
    </w:p>
    <w:p w:rsidR="00846285" w:rsidRPr="000942B1" w:rsidRDefault="00846285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Z</w:t>
      </w:r>
      <w:r w:rsidR="00AF0012" w:rsidRPr="000942B1">
        <w:rPr>
          <w:rFonts w:asciiTheme="minorHAnsi" w:hAnsiTheme="minorHAnsi" w:cstheme="minorHAnsi"/>
          <w:color w:val="000000" w:themeColor="text1"/>
        </w:rPr>
        <w:t>a</w:t>
      </w:r>
      <w:r w:rsidRPr="000942B1">
        <w:rPr>
          <w:rFonts w:asciiTheme="minorHAnsi" w:hAnsiTheme="minorHAnsi" w:cstheme="minorHAnsi"/>
          <w:color w:val="000000" w:themeColor="text1"/>
        </w:rPr>
        <w:t>ł</w:t>
      </w:r>
      <w:r w:rsidR="00973BA0" w:rsidRPr="000942B1">
        <w:rPr>
          <w:rFonts w:asciiTheme="minorHAnsi" w:hAnsiTheme="minorHAnsi" w:cstheme="minorHAnsi"/>
          <w:color w:val="000000" w:themeColor="text1"/>
        </w:rPr>
        <w:t>ą</w:t>
      </w:r>
      <w:r w:rsidR="00913942" w:rsidRPr="000942B1">
        <w:rPr>
          <w:rFonts w:asciiTheme="minorHAnsi" w:hAnsiTheme="minorHAnsi" w:cstheme="minorHAnsi"/>
          <w:color w:val="000000" w:themeColor="text1"/>
        </w:rPr>
        <w:t>czniki do</w:t>
      </w:r>
      <w:r w:rsidRPr="000942B1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Pr="000942B1" w:rsidRDefault="00846285" w:rsidP="00763525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Zał</w:t>
      </w:r>
      <w:r w:rsidR="00973BA0" w:rsidRPr="000942B1">
        <w:rPr>
          <w:rFonts w:asciiTheme="minorHAnsi" w:hAnsiTheme="minorHAnsi" w:cstheme="minorHAnsi"/>
          <w:color w:val="000000" w:themeColor="text1"/>
        </w:rPr>
        <w:t>ą</w:t>
      </w:r>
      <w:r w:rsidR="002F3370" w:rsidRPr="000942B1">
        <w:rPr>
          <w:rFonts w:asciiTheme="minorHAnsi" w:hAnsiTheme="minorHAnsi" w:cstheme="minorHAnsi"/>
          <w:color w:val="000000" w:themeColor="text1"/>
        </w:rPr>
        <w:t>cznik nr</w:t>
      </w:r>
      <w:r w:rsidRPr="000942B1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0942B1">
        <w:rPr>
          <w:rFonts w:asciiTheme="minorHAnsi" w:hAnsiTheme="minorHAnsi" w:cstheme="minorHAnsi"/>
          <w:color w:val="000000" w:themeColor="text1"/>
        </w:rPr>
        <w:t>1</w:t>
      </w:r>
      <w:r w:rsidR="002F3370" w:rsidRPr="000942B1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0942B1">
        <w:rPr>
          <w:rFonts w:asciiTheme="minorHAnsi" w:hAnsiTheme="minorHAnsi" w:cstheme="minorHAnsi"/>
          <w:color w:val="000000" w:themeColor="text1"/>
        </w:rPr>
        <w:t>do SIWZ</w:t>
      </w:r>
      <w:r w:rsidR="002F3370" w:rsidRPr="000942B1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0942B1">
        <w:rPr>
          <w:rFonts w:asciiTheme="minorHAnsi" w:hAnsiTheme="minorHAnsi" w:cstheme="minorHAnsi"/>
          <w:color w:val="000000" w:themeColor="text1"/>
        </w:rPr>
        <w:t>M</w:t>
      </w:r>
      <w:r w:rsidR="002F3370" w:rsidRPr="000942B1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0942B1">
        <w:rPr>
          <w:rFonts w:asciiTheme="minorHAnsi" w:hAnsiTheme="minorHAnsi" w:cstheme="minorHAnsi"/>
          <w:color w:val="000000" w:themeColor="text1"/>
        </w:rPr>
        <w:t>Elektrowni</w:t>
      </w:r>
    </w:p>
    <w:p w:rsidR="00461B6F" w:rsidRPr="000942B1" w:rsidRDefault="00461B6F" w:rsidP="00763525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Wzory dokumentów;</w:t>
      </w:r>
    </w:p>
    <w:p w:rsidR="0048338B" w:rsidRPr="000942B1" w:rsidRDefault="0048338B" w:rsidP="00763525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Z-1</w:t>
      </w:r>
    </w:p>
    <w:p w:rsidR="0083209A" w:rsidRPr="000942B1" w:rsidRDefault="0083209A" w:rsidP="00763525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942B1">
        <w:rPr>
          <w:rFonts w:asciiTheme="minorHAnsi" w:hAnsiTheme="minorHAnsi" w:cstheme="minorHAnsi"/>
          <w:color w:val="000000" w:themeColor="text1"/>
        </w:rPr>
        <w:t>Z-2</w:t>
      </w:r>
    </w:p>
    <w:p w:rsidR="00684294" w:rsidRPr="000942B1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0942B1" w:rsidRDefault="00403A07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0942B1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0942B1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0942B1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0942B1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0942B1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0942B1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lastRenderedPageBreak/>
        <w:t>Instrukcja Organizacji Bezpiecznej Pracy</w:t>
      </w:r>
    </w:p>
    <w:p w:rsidR="00403A07" w:rsidRPr="000942B1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0942B1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0942B1" w:rsidRDefault="00973BA0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t>I</w:t>
      </w:r>
      <w:r w:rsidR="00403A07" w:rsidRPr="000942B1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0942B1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0942B1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0942B1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Pr="000942B1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0942B1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0942B1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0942B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0942B1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Pr="000942B1"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5" w:history="1">
        <w:r w:rsidR="00403A07" w:rsidRPr="000942B1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0942B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15250" w:rsidRPr="000942B1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0942B1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0942B1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0942B1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0942B1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0942B1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6632A3" w:rsidRPr="000942B1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RPr="000942B1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0942B1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0942B1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942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0942B1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0942B1" w:rsidRDefault="00111499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942B1">
        <w:rPr>
          <w:rFonts w:asciiTheme="minorHAnsi" w:hAnsiTheme="min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DF544" wp14:editId="4171C35D">
                <wp:simplePos x="0" y="0"/>
                <wp:positionH relativeFrom="column">
                  <wp:posOffset>3950335</wp:posOffset>
                </wp:positionH>
                <wp:positionV relativeFrom="paragraph">
                  <wp:posOffset>3282315</wp:posOffset>
                </wp:positionV>
                <wp:extent cx="123825" cy="114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E021E" id="Prostokąt 1" o:spid="_x0000_s1026" style="position:absolute;margin-left:311.05pt;margin-top:258.45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" fillcolor="yellow" strokecolor="#1f4d78 [1604]" strokeweight="1pt"/>
            </w:pict>
          </mc:Fallback>
        </mc:AlternateContent>
      </w:r>
      <w:r w:rsidR="006632A3" w:rsidRPr="000942B1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0B617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16" o:title=""/>
          </v:shape>
          <o:OLEObject Type="Embed" ProgID="AcroExch.Document.DC" ShapeID="_x0000_i1025" DrawAspect="Content" ObjectID="_1589350073" r:id="rId17"/>
        </w:object>
      </w:r>
    </w:p>
    <w:p w:rsidR="006632A3" w:rsidRPr="000942B1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RPr="000942B1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0942B1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0942B1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A1959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047558"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0942B1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942B1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0942B1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0942B1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sectPr w:rsidR="000D345D" w:rsidRPr="000942B1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E0" w:rsidRDefault="00F76AE0" w:rsidP="00C715D2">
      <w:r>
        <w:separator/>
      </w:r>
    </w:p>
  </w:endnote>
  <w:endnote w:type="continuationSeparator" w:id="0">
    <w:p w:rsidR="00F76AE0" w:rsidRDefault="00F76AE0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E0" w:rsidRDefault="00F76AE0" w:rsidP="00C715D2">
      <w:r>
        <w:separator/>
      </w:r>
    </w:p>
  </w:footnote>
  <w:footnote w:type="continuationSeparator" w:id="0">
    <w:p w:rsidR="00F76AE0" w:rsidRDefault="00F76AE0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973663"/>
    <w:multiLevelType w:val="multilevel"/>
    <w:tmpl w:val="4864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5E6BE1"/>
    <w:multiLevelType w:val="hybridMultilevel"/>
    <w:tmpl w:val="5B9CCDDA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0794"/>
    <w:multiLevelType w:val="multilevel"/>
    <w:tmpl w:val="93B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20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22"/>
  </w:num>
  <w:num w:numId="10">
    <w:abstractNumId w:val="4"/>
  </w:num>
  <w:num w:numId="11">
    <w:abstractNumId w:val="29"/>
  </w:num>
  <w:num w:numId="12">
    <w:abstractNumId w:val="21"/>
  </w:num>
  <w:num w:numId="13">
    <w:abstractNumId w:val="15"/>
  </w:num>
  <w:num w:numId="14">
    <w:abstractNumId w:val="10"/>
  </w:num>
  <w:num w:numId="15">
    <w:abstractNumId w:val="16"/>
  </w:num>
  <w:num w:numId="16">
    <w:abstractNumId w:val="6"/>
  </w:num>
  <w:num w:numId="17">
    <w:abstractNumId w:val="18"/>
  </w:num>
  <w:num w:numId="18">
    <w:abstractNumId w:val="28"/>
  </w:num>
  <w:num w:numId="19">
    <w:abstractNumId w:val="30"/>
  </w:num>
  <w:num w:numId="20">
    <w:abstractNumId w:val="23"/>
  </w:num>
  <w:num w:numId="21">
    <w:abstractNumId w:val="14"/>
  </w:num>
  <w:num w:numId="22">
    <w:abstractNumId w:val="11"/>
  </w:num>
  <w:num w:numId="23">
    <w:abstractNumId w:val="25"/>
  </w:num>
  <w:num w:numId="24">
    <w:abstractNumId w:val="26"/>
  </w:num>
  <w:num w:numId="25">
    <w:abstractNumId w:val="8"/>
  </w:num>
  <w:num w:numId="26">
    <w:abstractNumId w:val="27"/>
  </w:num>
  <w:num w:numId="27">
    <w:abstractNumId w:val="13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0"/>
  </w:num>
  <w:num w:numId="41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6C38"/>
    <w:rsid w:val="00061286"/>
    <w:rsid w:val="0007352B"/>
    <w:rsid w:val="00074437"/>
    <w:rsid w:val="000766AA"/>
    <w:rsid w:val="00087583"/>
    <w:rsid w:val="00090562"/>
    <w:rsid w:val="000942B1"/>
    <w:rsid w:val="000967FA"/>
    <w:rsid w:val="000A1F7E"/>
    <w:rsid w:val="000B135C"/>
    <w:rsid w:val="000C0759"/>
    <w:rsid w:val="000C18BC"/>
    <w:rsid w:val="000C362C"/>
    <w:rsid w:val="000D08C4"/>
    <w:rsid w:val="000D345D"/>
    <w:rsid w:val="000D556A"/>
    <w:rsid w:val="000D76A9"/>
    <w:rsid w:val="000F3C06"/>
    <w:rsid w:val="000F69E8"/>
    <w:rsid w:val="00101DF8"/>
    <w:rsid w:val="00111499"/>
    <w:rsid w:val="001163B6"/>
    <w:rsid w:val="00116AB3"/>
    <w:rsid w:val="00124190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4CF3"/>
    <w:rsid w:val="001F6B4C"/>
    <w:rsid w:val="00206158"/>
    <w:rsid w:val="00206A4A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4378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2F42"/>
    <w:rsid w:val="002F3370"/>
    <w:rsid w:val="002F4FDC"/>
    <w:rsid w:val="002F7F8D"/>
    <w:rsid w:val="003177E3"/>
    <w:rsid w:val="00327F56"/>
    <w:rsid w:val="00335EBD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5A0F"/>
    <w:rsid w:val="003E691F"/>
    <w:rsid w:val="003F27B1"/>
    <w:rsid w:val="003F43C1"/>
    <w:rsid w:val="00403A07"/>
    <w:rsid w:val="00410882"/>
    <w:rsid w:val="00416300"/>
    <w:rsid w:val="00420F9A"/>
    <w:rsid w:val="00445E61"/>
    <w:rsid w:val="00452A3B"/>
    <w:rsid w:val="00461B6F"/>
    <w:rsid w:val="004647F0"/>
    <w:rsid w:val="00482D10"/>
    <w:rsid w:val="0048338B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22BA5"/>
    <w:rsid w:val="00526E8A"/>
    <w:rsid w:val="005308C0"/>
    <w:rsid w:val="00532EA3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5E6ED4"/>
    <w:rsid w:val="00601AD1"/>
    <w:rsid w:val="00605A7C"/>
    <w:rsid w:val="00613F91"/>
    <w:rsid w:val="006371B4"/>
    <w:rsid w:val="0063782F"/>
    <w:rsid w:val="00647600"/>
    <w:rsid w:val="00652327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E2589"/>
    <w:rsid w:val="007032AD"/>
    <w:rsid w:val="00705FC7"/>
    <w:rsid w:val="00723258"/>
    <w:rsid w:val="00724066"/>
    <w:rsid w:val="00727780"/>
    <w:rsid w:val="00734743"/>
    <w:rsid w:val="007421F6"/>
    <w:rsid w:val="007423AD"/>
    <w:rsid w:val="00742FCF"/>
    <w:rsid w:val="0075572D"/>
    <w:rsid w:val="00757BF4"/>
    <w:rsid w:val="00763525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209A"/>
    <w:rsid w:val="0083349C"/>
    <w:rsid w:val="008342F3"/>
    <w:rsid w:val="00837BB8"/>
    <w:rsid w:val="008424E6"/>
    <w:rsid w:val="00842C66"/>
    <w:rsid w:val="00846285"/>
    <w:rsid w:val="008540CD"/>
    <w:rsid w:val="00856EE5"/>
    <w:rsid w:val="00862036"/>
    <w:rsid w:val="00862161"/>
    <w:rsid w:val="00866B87"/>
    <w:rsid w:val="00875A74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15956"/>
    <w:rsid w:val="00927254"/>
    <w:rsid w:val="009408BA"/>
    <w:rsid w:val="00952075"/>
    <w:rsid w:val="00956573"/>
    <w:rsid w:val="00960122"/>
    <w:rsid w:val="0096507C"/>
    <w:rsid w:val="0097028C"/>
    <w:rsid w:val="009732DB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4358"/>
    <w:rsid w:val="009F67CB"/>
    <w:rsid w:val="009F6C6A"/>
    <w:rsid w:val="00A02333"/>
    <w:rsid w:val="00A06134"/>
    <w:rsid w:val="00A23A17"/>
    <w:rsid w:val="00A2536F"/>
    <w:rsid w:val="00A3055D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1090"/>
    <w:rsid w:val="00AA59B0"/>
    <w:rsid w:val="00AA6613"/>
    <w:rsid w:val="00AA69E8"/>
    <w:rsid w:val="00AB3A7C"/>
    <w:rsid w:val="00AB6C8E"/>
    <w:rsid w:val="00AC0C64"/>
    <w:rsid w:val="00AC3392"/>
    <w:rsid w:val="00AC5CB1"/>
    <w:rsid w:val="00AE04FE"/>
    <w:rsid w:val="00AF0012"/>
    <w:rsid w:val="00B21FDC"/>
    <w:rsid w:val="00B2485F"/>
    <w:rsid w:val="00B25DC2"/>
    <w:rsid w:val="00B26AE7"/>
    <w:rsid w:val="00B33887"/>
    <w:rsid w:val="00B53C84"/>
    <w:rsid w:val="00B5542D"/>
    <w:rsid w:val="00B65A34"/>
    <w:rsid w:val="00B70399"/>
    <w:rsid w:val="00B77814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33040"/>
    <w:rsid w:val="00C330C9"/>
    <w:rsid w:val="00C36BD3"/>
    <w:rsid w:val="00C44793"/>
    <w:rsid w:val="00C715D2"/>
    <w:rsid w:val="00C76571"/>
    <w:rsid w:val="00C804E6"/>
    <w:rsid w:val="00C81E7B"/>
    <w:rsid w:val="00C86D18"/>
    <w:rsid w:val="00C92880"/>
    <w:rsid w:val="00CA54DC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B4991"/>
    <w:rsid w:val="00DB75DA"/>
    <w:rsid w:val="00DC2856"/>
    <w:rsid w:val="00DD0DD7"/>
    <w:rsid w:val="00DD2922"/>
    <w:rsid w:val="00DE396D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8539A"/>
    <w:rsid w:val="00E97FEF"/>
    <w:rsid w:val="00EA03EC"/>
    <w:rsid w:val="00EA5172"/>
    <w:rsid w:val="00EA7C73"/>
    <w:rsid w:val="00EB798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26C3"/>
    <w:rsid w:val="00F3322B"/>
    <w:rsid w:val="00F33F3B"/>
    <w:rsid w:val="00F543A6"/>
    <w:rsid w:val="00F571EF"/>
    <w:rsid w:val="00F67163"/>
    <w:rsid w:val="00F76AE0"/>
    <w:rsid w:val="00F85BBE"/>
    <w:rsid w:val="00F87F72"/>
    <w:rsid w:val="00F93330"/>
    <w:rsid w:val="00F970F3"/>
    <w:rsid w:val="00FA3940"/>
    <w:rsid w:val="00FA7F21"/>
    <w:rsid w:val="00FB0F40"/>
    <w:rsid w:val="00FB2F70"/>
    <w:rsid w:val="00FB3A92"/>
    <w:rsid w:val="00FE7FDF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7BB7-D27D-4D7B-98FC-A4D76794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3403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11</cp:revision>
  <cp:lastPrinted>2018-05-30T13:07:00Z</cp:lastPrinted>
  <dcterms:created xsi:type="dcterms:W3CDTF">2018-04-24T11:17:00Z</dcterms:created>
  <dcterms:modified xsi:type="dcterms:W3CDTF">2018-06-01T07:21:00Z</dcterms:modified>
</cp:coreProperties>
</file>